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7B0B45" w:rsidP="00925EF8">
      <w:pPr>
        <w:spacing w:after="0" w:line="480" w:lineRule="auto"/>
        <w:jc w:val="center"/>
        <w:rPr>
          <w:rFonts w:ascii="Times New Roman" w:hAnsi="Times New Roman" w:cs="Times New Roman"/>
          <w:sz w:val="24"/>
          <w:szCs w:val="24"/>
        </w:rPr>
      </w:pPr>
    </w:p>
    <w:p w:rsidR="007B0B45" w:rsidRPr="005D69E3" w:rsidRDefault="00852ED8" w:rsidP="00925EF8">
      <w:pPr>
        <w:spacing w:after="0" w:line="480" w:lineRule="auto"/>
        <w:jc w:val="center"/>
        <w:rPr>
          <w:rFonts w:ascii="Times New Roman" w:hAnsi="Times New Roman" w:cs="Times New Roman"/>
          <w:sz w:val="24"/>
          <w:szCs w:val="24"/>
        </w:rPr>
      </w:pPr>
      <w:r w:rsidRPr="005D69E3">
        <w:rPr>
          <w:rFonts w:ascii="Times New Roman" w:hAnsi="Times New Roman" w:cs="Times New Roman"/>
          <w:sz w:val="24"/>
          <w:szCs w:val="24"/>
        </w:rPr>
        <w:t>Evaluation Plan o</w:t>
      </w:r>
      <w:r w:rsidR="007B0B45" w:rsidRPr="005D69E3">
        <w:rPr>
          <w:rFonts w:ascii="Times New Roman" w:hAnsi="Times New Roman" w:cs="Times New Roman"/>
          <w:sz w:val="24"/>
          <w:szCs w:val="24"/>
        </w:rPr>
        <w:t xml:space="preserve">n Portal Web Changes                                  </w:t>
      </w:r>
    </w:p>
    <w:p w:rsidR="007B0B45" w:rsidRPr="005D69E3" w:rsidRDefault="007B0B45" w:rsidP="00925EF8">
      <w:pPr>
        <w:spacing w:after="0" w:line="480" w:lineRule="auto"/>
        <w:jc w:val="center"/>
        <w:rPr>
          <w:rFonts w:ascii="Times New Roman" w:hAnsi="Times New Roman" w:cs="Times New Roman"/>
          <w:sz w:val="24"/>
          <w:szCs w:val="24"/>
        </w:rPr>
      </w:pPr>
      <w:r w:rsidRPr="005D69E3">
        <w:rPr>
          <w:rFonts w:ascii="Times New Roman" w:hAnsi="Times New Roman" w:cs="Times New Roman"/>
          <w:sz w:val="24"/>
          <w:szCs w:val="24"/>
        </w:rPr>
        <w:t xml:space="preserve">Name </w:t>
      </w:r>
    </w:p>
    <w:p w:rsidR="007B0B45" w:rsidRPr="005D69E3" w:rsidRDefault="007B0B45" w:rsidP="00925EF8">
      <w:pPr>
        <w:spacing w:after="0" w:line="480" w:lineRule="auto"/>
        <w:jc w:val="center"/>
        <w:rPr>
          <w:rFonts w:ascii="Times New Roman" w:hAnsi="Times New Roman" w:cs="Times New Roman"/>
          <w:sz w:val="24"/>
          <w:szCs w:val="24"/>
        </w:rPr>
      </w:pPr>
      <w:r w:rsidRPr="005D69E3">
        <w:rPr>
          <w:rFonts w:ascii="Times New Roman" w:hAnsi="Times New Roman" w:cs="Times New Roman"/>
          <w:sz w:val="24"/>
          <w:szCs w:val="24"/>
        </w:rPr>
        <w:t xml:space="preserve">Institutional Affiliation </w:t>
      </w: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7B0B45" w:rsidRPr="005D69E3" w:rsidRDefault="007B0B45" w:rsidP="00925EF8">
      <w:pPr>
        <w:spacing w:after="0" w:line="480" w:lineRule="auto"/>
        <w:jc w:val="center"/>
        <w:rPr>
          <w:rFonts w:ascii="Times New Roman" w:hAnsi="Times New Roman" w:cs="Times New Roman"/>
          <w:b/>
          <w:sz w:val="24"/>
          <w:szCs w:val="24"/>
        </w:rPr>
      </w:pPr>
    </w:p>
    <w:p w:rsidR="00F06954" w:rsidRPr="005D69E3" w:rsidRDefault="00277B5D" w:rsidP="00925EF8">
      <w:pPr>
        <w:spacing w:after="0" w:line="480" w:lineRule="auto"/>
        <w:jc w:val="center"/>
        <w:rPr>
          <w:rFonts w:ascii="Times New Roman" w:hAnsi="Times New Roman" w:cs="Times New Roman"/>
          <w:b/>
          <w:sz w:val="24"/>
          <w:szCs w:val="24"/>
        </w:rPr>
      </w:pPr>
      <w:r w:rsidRPr="005D69E3">
        <w:rPr>
          <w:rFonts w:ascii="Times New Roman" w:hAnsi="Times New Roman" w:cs="Times New Roman"/>
          <w:b/>
          <w:sz w:val="24"/>
          <w:szCs w:val="24"/>
        </w:rPr>
        <w:lastRenderedPageBreak/>
        <w:t>Evaluation Plan on Portal Web Changes</w:t>
      </w:r>
    </w:p>
    <w:p w:rsidR="008354B6" w:rsidRDefault="00277B5D" w:rsidP="00EA2263">
      <w:p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The dynamic contribution of medicinal services users </w:t>
      </w:r>
      <w:r w:rsidRPr="005D69E3">
        <w:rPr>
          <w:rFonts w:ascii="Times New Roman" w:hAnsi="Times New Roman" w:cs="Times New Roman"/>
          <w:i/>
          <w:sz w:val="24"/>
          <w:szCs w:val="24"/>
        </w:rPr>
        <w:t>“in the future alluded to as clients”</w:t>
      </w:r>
      <w:r w:rsidRPr="005D69E3">
        <w:rPr>
          <w:rFonts w:ascii="Times New Roman" w:hAnsi="Times New Roman" w:cs="Times New Roman"/>
          <w:sz w:val="24"/>
          <w:szCs w:val="24"/>
        </w:rPr>
        <w:t xml:space="preserve"> is contended in regard to individual sovereignty, as a simple piece of supportable body fitness and healthcare. Besides, it is viewed as a key to prove to EBP. Nonetheless, persuasive investment is subject to access with an aim to inquire about informatio</w:t>
      </w:r>
      <w:r w:rsidRPr="005D69E3">
        <w:rPr>
          <w:rFonts w:ascii="Times New Roman" w:hAnsi="Times New Roman" w:cs="Times New Roman"/>
          <w:sz w:val="24"/>
          <w:szCs w:val="24"/>
        </w:rPr>
        <w:t>n that is based on research, and abilities that would empower clients to obtain, comprehend, evaluate, and follow up on the data that is readily available. Such health proficiency skills incorporate fundamental reading and numeracy (useful education), just</w:t>
      </w:r>
      <w:r w:rsidRPr="005D69E3">
        <w:rPr>
          <w:rFonts w:ascii="Times New Roman" w:hAnsi="Times New Roman" w:cs="Times New Roman"/>
          <w:sz w:val="24"/>
          <w:szCs w:val="24"/>
        </w:rPr>
        <w:t xml:space="preserve"> as basic and social aptitudes. Health proficiency is depicted by the World Health Organization as the primary wanted result of health training. Moreover, the WHO describes health literacy as a strength in itself, and as a medical problem to the public</w:t>
      </w:r>
      <w:r w:rsidR="003B4DF8" w:rsidRPr="005D69E3">
        <w:rPr>
          <w:rFonts w:ascii="Times New Roman" w:hAnsi="Times New Roman" w:cs="Times New Roman"/>
          <w:sz w:val="24"/>
          <w:szCs w:val="24"/>
        </w:rPr>
        <w:t xml:space="preserve"> </w:t>
      </w:r>
      <w:r w:rsidR="003B4DF8" w:rsidRPr="005D69E3">
        <w:rPr>
          <w:rFonts w:ascii="Times New Roman" w:hAnsi="Times New Roman" w:cs="Times New Roman"/>
          <w:color w:val="222222"/>
          <w:sz w:val="24"/>
          <w:szCs w:val="24"/>
          <w:shd w:val="clear" w:color="auto" w:fill="FFFFFF"/>
        </w:rPr>
        <w:t xml:space="preserve">World (Health Organization, </w:t>
      </w:r>
      <w:r w:rsidR="003B4DF8" w:rsidRPr="005D69E3">
        <w:rPr>
          <w:rFonts w:ascii="Times New Roman" w:hAnsi="Times New Roman" w:cs="Times New Roman"/>
          <w:color w:val="222222"/>
          <w:sz w:val="24"/>
          <w:szCs w:val="24"/>
          <w:shd w:val="clear" w:color="auto" w:fill="FFFFFF"/>
        </w:rPr>
        <w:t>2017). </w:t>
      </w:r>
      <w:r w:rsidRPr="005D69E3">
        <w:rPr>
          <w:rFonts w:ascii="Times New Roman" w:hAnsi="Times New Roman" w:cs="Times New Roman"/>
          <w:sz w:val="24"/>
          <w:szCs w:val="24"/>
        </w:rPr>
        <w:t xml:space="preserve"> Th</w:t>
      </w:r>
      <w:r w:rsidRPr="005D69E3">
        <w:rPr>
          <w:rFonts w:ascii="Times New Roman" w:hAnsi="Times New Roman" w:cs="Times New Roman"/>
          <w:sz w:val="24"/>
          <w:szCs w:val="24"/>
        </w:rPr>
        <w:t>rough the adjournment of health proficiency, it is contended that the public can assume better responsibility for their own lives and body fitness where good health is observed. It includes the individual, social and ecological contributing factor of healt</w:t>
      </w:r>
      <w:r w:rsidRPr="005D69E3">
        <w:rPr>
          <w:rFonts w:ascii="Times New Roman" w:hAnsi="Times New Roman" w:cs="Times New Roman"/>
          <w:sz w:val="24"/>
          <w:szCs w:val="24"/>
        </w:rPr>
        <w:t xml:space="preserve">h. In a systematic survey of the evidence, low levels of health knowledge </w:t>
      </w:r>
      <w:r w:rsidR="00E77BF9" w:rsidRPr="005D69E3">
        <w:rPr>
          <w:rFonts w:ascii="Times New Roman" w:hAnsi="Times New Roman" w:cs="Times New Roman"/>
          <w:sz w:val="24"/>
          <w:szCs w:val="24"/>
        </w:rPr>
        <w:t>must be</w:t>
      </w:r>
      <w:r w:rsidRPr="005D69E3">
        <w:rPr>
          <w:rFonts w:ascii="Times New Roman" w:hAnsi="Times New Roman" w:cs="Times New Roman"/>
          <w:sz w:val="24"/>
          <w:szCs w:val="24"/>
        </w:rPr>
        <w:t xml:space="preserve"> related with more with inferior health, expanded utilization of healthcare, wrong medication use, and the low take-up of disease prevention amenities that include immunizatio</w:t>
      </w:r>
      <w:r w:rsidRPr="005D69E3">
        <w:rPr>
          <w:rFonts w:ascii="Times New Roman" w:hAnsi="Times New Roman" w:cs="Times New Roman"/>
          <w:sz w:val="24"/>
          <w:szCs w:val="24"/>
        </w:rPr>
        <w:t xml:space="preserve">ns. In this evaluation plan for changes in the patient web portal, the focus on text reminders for upcoming appointment and requests to complete intake sheet in a span of 48 hours prior to the patient's visit.  </w:t>
      </w:r>
    </w:p>
    <w:tbl>
      <w:tblPr>
        <w:tblStyle w:val="TableGrid"/>
        <w:tblW w:w="0" w:type="auto"/>
        <w:tblLook w:val="04A0" w:firstRow="1" w:lastRow="0" w:firstColumn="1" w:lastColumn="0" w:noHBand="0" w:noVBand="1"/>
      </w:tblPr>
      <w:tblGrid>
        <w:gridCol w:w="3116"/>
        <w:gridCol w:w="3117"/>
        <w:gridCol w:w="3117"/>
      </w:tblGrid>
      <w:tr w:rsidR="008354B6" w:rsidTr="00114CE8">
        <w:tc>
          <w:tcPr>
            <w:tcW w:w="3116" w:type="dxa"/>
            <w:shd w:val="clear" w:color="auto" w:fill="1B3A7E" w:themeFill="accent6" w:themeFillShade="80"/>
          </w:tcPr>
          <w:p w:rsidR="008354B6" w:rsidRPr="00114CE8" w:rsidRDefault="004D42B2" w:rsidP="00EA2263">
            <w:pPr>
              <w:spacing w:line="480" w:lineRule="auto"/>
              <w:rPr>
                <w:rFonts w:ascii="Times New Roman" w:hAnsi="Times New Roman" w:cs="Times New Roman"/>
                <w:b/>
                <w:sz w:val="24"/>
                <w:szCs w:val="24"/>
              </w:rPr>
            </w:pPr>
            <w:r w:rsidRPr="00114CE8">
              <w:rPr>
                <w:rFonts w:ascii="Times New Roman" w:hAnsi="Times New Roman" w:cs="Times New Roman"/>
                <w:b/>
                <w:sz w:val="24"/>
                <w:szCs w:val="24"/>
              </w:rPr>
              <w:t xml:space="preserve">Time </w:t>
            </w:r>
          </w:p>
        </w:tc>
        <w:tc>
          <w:tcPr>
            <w:tcW w:w="3117" w:type="dxa"/>
            <w:shd w:val="clear" w:color="auto" w:fill="1B3A7E" w:themeFill="accent6" w:themeFillShade="80"/>
          </w:tcPr>
          <w:p w:rsidR="008354B6" w:rsidRPr="00114CE8" w:rsidRDefault="004D42B2" w:rsidP="00EA2263">
            <w:pPr>
              <w:spacing w:line="480" w:lineRule="auto"/>
              <w:rPr>
                <w:rFonts w:ascii="Times New Roman" w:hAnsi="Times New Roman" w:cs="Times New Roman"/>
                <w:b/>
                <w:sz w:val="24"/>
                <w:szCs w:val="24"/>
              </w:rPr>
            </w:pPr>
            <w:r w:rsidRPr="00114CE8">
              <w:rPr>
                <w:rFonts w:ascii="Times New Roman" w:hAnsi="Times New Roman" w:cs="Times New Roman"/>
                <w:b/>
                <w:sz w:val="24"/>
                <w:szCs w:val="24"/>
              </w:rPr>
              <w:t xml:space="preserve">Stage of maturity </w:t>
            </w:r>
          </w:p>
        </w:tc>
        <w:tc>
          <w:tcPr>
            <w:tcW w:w="3117" w:type="dxa"/>
            <w:shd w:val="clear" w:color="auto" w:fill="1B3A7E" w:themeFill="accent6" w:themeFillShade="80"/>
          </w:tcPr>
          <w:p w:rsidR="008354B6" w:rsidRPr="00114CE8" w:rsidRDefault="004D42B2" w:rsidP="00EA2263">
            <w:pPr>
              <w:spacing w:line="480" w:lineRule="auto"/>
              <w:rPr>
                <w:rFonts w:ascii="Times New Roman" w:hAnsi="Times New Roman" w:cs="Times New Roman"/>
                <w:b/>
                <w:sz w:val="24"/>
                <w:szCs w:val="24"/>
              </w:rPr>
            </w:pPr>
            <w:r w:rsidRPr="00114CE8">
              <w:rPr>
                <w:rFonts w:ascii="Times New Roman" w:hAnsi="Times New Roman" w:cs="Times New Roman"/>
                <w:b/>
                <w:sz w:val="24"/>
                <w:szCs w:val="24"/>
              </w:rPr>
              <w:t xml:space="preserve">Aims </w:t>
            </w:r>
          </w:p>
        </w:tc>
      </w:tr>
      <w:tr w:rsidR="008354B6" w:rsidTr="00114CE8">
        <w:tc>
          <w:tcPr>
            <w:tcW w:w="3116" w:type="dxa"/>
            <w:shd w:val="clear" w:color="auto" w:fill="F2F2F2" w:themeFill="background1" w:themeFillShade="F2"/>
          </w:tcPr>
          <w:p w:rsidR="008354B6" w:rsidRDefault="004D42B2"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Time of implementation </w:t>
            </w:r>
          </w:p>
        </w:tc>
        <w:tc>
          <w:tcPr>
            <w:tcW w:w="3117" w:type="dxa"/>
            <w:shd w:val="clear" w:color="auto" w:fill="F2F2F2" w:themeFill="background1" w:themeFillShade="F2"/>
          </w:tcPr>
          <w:p w:rsidR="004D42B2" w:rsidRPr="00114CE8" w:rsidRDefault="004D42B2" w:rsidP="00114CE8">
            <w:pPr>
              <w:pStyle w:val="ListParagraph"/>
              <w:numPr>
                <w:ilvl w:val="0"/>
                <w:numId w:val="5"/>
              </w:numPr>
              <w:spacing w:line="480" w:lineRule="auto"/>
              <w:rPr>
                <w:rFonts w:ascii="Times New Roman" w:hAnsi="Times New Roman" w:cs="Times New Roman"/>
                <w:sz w:val="24"/>
                <w:szCs w:val="24"/>
              </w:rPr>
            </w:pPr>
            <w:r w:rsidRPr="00114CE8">
              <w:rPr>
                <w:rFonts w:ascii="Times New Roman" w:hAnsi="Times New Roman" w:cs="Times New Roman"/>
                <w:sz w:val="24"/>
                <w:szCs w:val="24"/>
              </w:rPr>
              <w:t>Pre-prototype</w:t>
            </w:r>
          </w:p>
          <w:p w:rsidR="004D42B2" w:rsidRPr="00114CE8" w:rsidRDefault="004D42B2" w:rsidP="00114CE8">
            <w:pPr>
              <w:pStyle w:val="ListParagraph"/>
              <w:numPr>
                <w:ilvl w:val="0"/>
                <w:numId w:val="5"/>
              </w:numPr>
              <w:spacing w:line="480" w:lineRule="auto"/>
              <w:rPr>
                <w:rFonts w:ascii="Times New Roman" w:hAnsi="Times New Roman" w:cs="Times New Roman"/>
                <w:sz w:val="24"/>
                <w:szCs w:val="24"/>
              </w:rPr>
            </w:pPr>
            <w:r w:rsidRPr="00114CE8">
              <w:rPr>
                <w:rFonts w:ascii="Times New Roman" w:hAnsi="Times New Roman" w:cs="Times New Roman"/>
                <w:sz w:val="24"/>
                <w:szCs w:val="24"/>
              </w:rPr>
              <w:t>Prototype</w:t>
            </w:r>
          </w:p>
          <w:p w:rsidR="008354B6" w:rsidRPr="00114CE8" w:rsidRDefault="004D42B2" w:rsidP="00114CE8">
            <w:pPr>
              <w:pStyle w:val="ListParagraph"/>
              <w:numPr>
                <w:ilvl w:val="0"/>
                <w:numId w:val="5"/>
              </w:numPr>
              <w:spacing w:line="480" w:lineRule="auto"/>
              <w:rPr>
                <w:rFonts w:ascii="Times New Roman" w:hAnsi="Times New Roman" w:cs="Times New Roman"/>
                <w:sz w:val="24"/>
                <w:szCs w:val="24"/>
              </w:rPr>
            </w:pPr>
            <w:r w:rsidRPr="00114CE8">
              <w:rPr>
                <w:rFonts w:ascii="Times New Roman" w:hAnsi="Times New Roman" w:cs="Times New Roman"/>
                <w:sz w:val="24"/>
                <w:szCs w:val="24"/>
              </w:rPr>
              <w:t xml:space="preserve">Pilot  </w:t>
            </w:r>
          </w:p>
        </w:tc>
        <w:tc>
          <w:tcPr>
            <w:tcW w:w="3117" w:type="dxa"/>
            <w:shd w:val="clear" w:color="auto" w:fill="F2F2F2" w:themeFill="background1" w:themeFillShade="F2"/>
          </w:tcPr>
          <w:p w:rsidR="008354B6" w:rsidRDefault="00114CE8"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Technology </w:t>
            </w:r>
          </w:p>
          <w:p w:rsidR="00610D2D" w:rsidRDefault="00610D2D"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Intervention </w:t>
            </w:r>
          </w:p>
          <w:p w:rsidR="00610D2D" w:rsidRDefault="00610D2D"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Health </w:t>
            </w:r>
          </w:p>
        </w:tc>
      </w:tr>
      <w:tr w:rsidR="008354B6" w:rsidTr="00114CE8">
        <w:tc>
          <w:tcPr>
            <w:tcW w:w="3116" w:type="dxa"/>
            <w:shd w:val="clear" w:color="auto" w:fill="F2F2F2" w:themeFill="background1" w:themeFillShade="F2"/>
          </w:tcPr>
          <w:p w:rsidR="008354B6" w:rsidRDefault="004D42B2" w:rsidP="00EA226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 months after initial implementation </w:t>
            </w:r>
          </w:p>
        </w:tc>
        <w:tc>
          <w:tcPr>
            <w:tcW w:w="3117" w:type="dxa"/>
            <w:shd w:val="clear" w:color="auto" w:fill="F2F2F2" w:themeFill="background1" w:themeFillShade="F2"/>
          </w:tcPr>
          <w:p w:rsidR="008354B6" w:rsidRDefault="00610D2D"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Demonstration </w:t>
            </w:r>
          </w:p>
        </w:tc>
        <w:tc>
          <w:tcPr>
            <w:tcW w:w="3117" w:type="dxa"/>
            <w:shd w:val="clear" w:color="auto" w:fill="F2F2F2" w:themeFill="background1" w:themeFillShade="F2"/>
          </w:tcPr>
          <w:p w:rsidR="008354B6" w:rsidRPr="00610D2D" w:rsidRDefault="00610D2D" w:rsidP="00610D2D">
            <w:pPr>
              <w:pStyle w:val="ListParagraph"/>
              <w:numPr>
                <w:ilvl w:val="0"/>
                <w:numId w:val="6"/>
              </w:numPr>
              <w:spacing w:line="480" w:lineRule="auto"/>
              <w:rPr>
                <w:rFonts w:ascii="Times New Roman" w:hAnsi="Times New Roman" w:cs="Times New Roman"/>
                <w:sz w:val="24"/>
                <w:szCs w:val="24"/>
              </w:rPr>
            </w:pPr>
            <w:r w:rsidRPr="00610D2D">
              <w:rPr>
                <w:rFonts w:ascii="Times New Roman" w:hAnsi="Times New Roman" w:cs="Times New Roman"/>
                <w:sz w:val="24"/>
                <w:szCs w:val="24"/>
              </w:rPr>
              <w:t xml:space="preserve">Technology is efficient and being effectually executed at scale. </w:t>
            </w:r>
          </w:p>
          <w:p w:rsidR="00610D2D" w:rsidRPr="00610D2D" w:rsidRDefault="00610D2D" w:rsidP="00610D2D">
            <w:pPr>
              <w:pStyle w:val="ListParagraph"/>
              <w:numPr>
                <w:ilvl w:val="0"/>
                <w:numId w:val="6"/>
              </w:numPr>
              <w:spacing w:line="480" w:lineRule="auto"/>
              <w:rPr>
                <w:rFonts w:ascii="Times New Roman" w:hAnsi="Times New Roman" w:cs="Times New Roman"/>
                <w:sz w:val="24"/>
                <w:szCs w:val="24"/>
              </w:rPr>
            </w:pPr>
            <w:r w:rsidRPr="00610D2D">
              <w:rPr>
                <w:rFonts w:ascii="Times New Roman" w:hAnsi="Times New Roman" w:cs="Times New Roman"/>
                <w:sz w:val="24"/>
                <w:szCs w:val="24"/>
              </w:rPr>
              <w:t xml:space="preserve">Support schemes are working </w:t>
            </w:r>
          </w:p>
        </w:tc>
      </w:tr>
      <w:tr w:rsidR="008354B6" w:rsidTr="00114CE8">
        <w:tc>
          <w:tcPr>
            <w:tcW w:w="3116" w:type="dxa"/>
            <w:shd w:val="clear" w:color="auto" w:fill="F2F2F2" w:themeFill="background1" w:themeFillShade="F2"/>
          </w:tcPr>
          <w:p w:rsidR="008354B6" w:rsidRDefault="004D42B2"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One year after implementation </w:t>
            </w:r>
          </w:p>
        </w:tc>
        <w:tc>
          <w:tcPr>
            <w:tcW w:w="3117" w:type="dxa"/>
            <w:shd w:val="clear" w:color="auto" w:fill="F2F2F2" w:themeFill="background1" w:themeFillShade="F2"/>
          </w:tcPr>
          <w:p w:rsidR="008354B6" w:rsidRDefault="00610D2D" w:rsidP="00EA2263">
            <w:pPr>
              <w:spacing w:line="480" w:lineRule="auto"/>
              <w:rPr>
                <w:rFonts w:ascii="Times New Roman" w:hAnsi="Times New Roman" w:cs="Times New Roman"/>
                <w:sz w:val="24"/>
                <w:szCs w:val="24"/>
              </w:rPr>
            </w:pPr>
            <w:r>
              <w:rPr>
                <w:rFonts w:ascii="Times New Roman" w:hAnsi="Times New Roman" w:cs="Times New Roman"/>
                <w:sz w:val="24"/>
                <w:szCs w:val="24"/>
              </w:rPr>
              <w:t xml:space="preserve">Implementation science </w:t>
            </w:r>
          </w:p>
        </w:tc>
        <w:tc>
          <w:tcPr>
            <w:tcW w:w="3117" w:type="dxa"/>
            <w:shd w:val="clear" w:color="auto" w:fill="F2F2F2" w:themeFill="background1" w:themeFillShade="F2"/>
          </w:tcPr>
          <w:p w:rsidR="008354B6" w:rsidRDefault="008354B6" w:rsidP="00EA2263">
            <w:pPr>
              <w:spacing w:line="480" w:lineRule="auto"/>
              <w:rPr>
                <w:rFonts w:ascii="Times New Roman" w:hAnsi="Times New Roman" w:cs="Times New Roman"/>
                <w:sz w:val="24"/>
                <w:szCs w:val="24"/>
              </w:rPr>
            </w:pPr>
          </w:p>
        </w:tc>
      </w:tr>
    </w:tbl>
    <w:p w:rsidR="008354B6" w:rsidRPr="005D69E3" w:rsidRDefault="008354B6" w:rsidP="00EA2263">
      <w:pPr>
        <w:spacing w:after="0" w:line="480" w:lineRule="auto"/>
        <w:rPr>
          <w:rFonts w:ascii="Times New Roman" w:hAnsi="Times New Roman" w:cs="Times New Roman"/>
          <w:sz w:val="24"/>
          <w:szCs w:val="24"/>
        </w:rPr>
      </w:pPr>
    </w:p>
    <w:p w:rsidR="008527CC" w:rsidRPr="005D69E3" w:rsidRDefault="00277B5D" w:rsidP="006246DB">
      <w:pPr>
        <w:pStyle w:val="ListParagraph"/>
        <w:numPr>
          <w:ilvl w:val="0"/>
          <w:numId w:val="4"/>
        </w:numPr>
        <w:spacing w:after="0" w:line="480" w:lineRule="auto"/>
        <w:rPr>
          <w:rFonts w:ascii="Times New Roman" w:hAnsi="Times New Roman" w:cs="Times New Roman"/>
          <w:b/>
          <w:sz w:val="24"/>
          <w:szCs w:val="24"/>
        </w:rPr>
      </w:pPr>
      <w:r w:rsidRPr="005D69E3">
        <w:rPr>
          <w:rFonts w:ascii="Times New Roman" w:hAnsi="Times New Roman" w:cs="Times New Roman"/>
          <w:b/>
          <w:sz w:val="24"/>
          <w:szCs w:val="24"/>
        </w:rPr>
        <w:t xml:space="preserve">Data Collection </w:t>
      </w:r>
      <w:r w:rsidR="00FD1C4C" w:rsidRPr="005D69E3">
        <w:rPr>
          <w:rFonts w:ascii="Times New Roman" w:hAnsi="Times New Roman" w:cs="Times New Roman"/>
          <w:b/>
          <w:sz w:val="24"/>
          <w:szCs w:val="24"/>
        </w:rPr>
        <w:t xml:space="preserve">at </w:t>
      </w:r>
      <w:r w:rsidR="0027134E" w:rsidRPr="005D69E3">
        <w:rPr>
          <w:rFonts w:ascii="Times New Roman" w:hAnsi="Times New Roman" w:cs="Times New Roman"/>
          <w:b/>
          <w:sz w:val="24"/>
          <w:szCs w:val="24"/>
        </w:rPr>
        <w:t>the</w:t>
      </w:r>
      <w:r w:rsidR="00FD1C4C" w:rsidRPr="005D69E3">
        <w:rPr>
          <w:rFonts w:ascii="Times New Roman" w:hAnsi="Times New Roman" w:cs="Times New Roman"/>
          <w:b/>
          <w:sz w:val="24"/>
          <w:szCs w:val="24"/>
        </w:rPr>
        <w:t xml:space="preserve"> Time </w:t>
      </w:r>
      <w:r w:rsidR="0027134E" w:rsidRPr="005D69E3">
        <w:rPr>
          <w:rFonts w:ascii="Times New Roman" w:hAnsi="Times New Roman" w:cs="Times New Roman"/>
          <w:b/>
          <w:sz w:val="24"/>
          <w:szCs w:val="24"/>
        </w:rPr>
        <w:t>of</w:t>
      </w:r>
      <w:r w:rsidR="00FD1C4C" w:rsidRPr="005D69E3">
        <w:rPr>
          <w:rFonts w:ascii="Times New Roman" w:hAnsi="Times New Roman" w:cs="Times New Roman"/>
          <w:b/>
          <w:sz w:val="24"/>
          <w:szCs w:val="24"/>
        </w:rPr>
        <w:t xml:space="preserve"> Implementation </w:t>
      </w:r>
    </w:p>
    <w:p w:rsidR="008527CC" w:rsidRPr="005D69E3" w:rsidRDefault="00277B5D" w:rsidP="00EA2263">
      <w:p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This stage is established as the stage of early stage, and it will involve data collection and analysis in three phases</w:t>
      </w:r>
      <w:r w:rsidR="00761E0C" w:rsidRPr="005D69E3">
        <w:rPr>
          <w:rFonts w:ascii="Times New Roman" w:hAnsi="Times New Roman" w:cs="Times New Roman"/>
          <w:sz w:val="24"/>
          <w:szCs w:val="24"/>
        </w:rPr>
        <w:t>;</w:t>
      </w:r>
      <w:r w:rsidRPr="005D69E3">
        <w:rPr>
          <w:rFonts w:ascii="Times New Roman" w:hAnsi="Times New Roman" w:cs="Times New Roman"/>
          <w:sz w:val="24"/>
          <w:szCs w:val="24"/>
        </w:rPr>
        <w:t xml:space="preserve"> </w:t>
      </w:r>
    </w:p>
    <w:p w:rsidR="00761E0C" w:rsidRPr="005D69E3" w:rsidRDefault="00277B5D" w:rsidP="00EA2263">
      <w:pPr>
        <w:pStyle w:val="ListParagraph"/>
        <w:numPr>
          <w:ilvl w:val="0"/>
          <w:numId w:val="1"/>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Pre-model. This stage will include building the hypothe</w:t>
      </w:r>
      <w:r w:rsidR="0047234C" w:rsidRPr="005D69E3">
        <w:rPr>
          <w:rFonts w:ascii="Times New Roman" w:hAnsi="Times New Roman" w:cs="Times New Roman"/>
          <w:sz w:val="24"/>
          <w:szCs w:val="24"/>
        </w:rPr>
        <w:t>s</w:t>
      </w:r>
      <w:r w:rsidRPr="005D69E3">
        <w:rPr>
          <w:rFonts w:ascii="Times New Roman" w:hAnsi="Times New Roman" w:cs="Times New Roman"/>
          <w:sz w:val="24"/>
          <w:szCs w:val="24"/>
        </w:rPr>
        <w:t xml:space="preserve">is, needs/setting appraisal, and testing of ease of use/ plausibility and </w:t>
      </w:r>
      <w:r w:rsidR="00CA4285" w:rsidRPr="005D69E3">
        <w:rPr>
          <w:rFonts w:ascii="Times New Roman" w:hAnsi="Times New Roman" w:cs="Times New Roman"/>
          <w:sz w:val="24"/>
          <w:szCs w:val="24"/>
        </w:rPr>
        <w:t xml:space="preserve">specialized soundness. </w:t>
      </w:r>
    </w:p>
    <w:p w:rsidR="00761E0C" w:rsidRPr="005D69E3" w:rsidRDefault="00277B5D" w:rsidP="00EA2263">
      <w:pPr>
        <w:pStyle w:val="ListParagraph"/>
        <w:numPr>
          <w:ilvl w:val="0"/>
          <w:numId w:val="1"/>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Prototype. During this stage, there shall be the creation and testing of user-focused designs and usefulness, specialize</w:t>
      </w:r>
      <w:r w:rsidR="000A0B1E" w:rsidRPr="005D69E3">
        <w:rPr>
          <w:rFonts w:ascii="Times New Roman" w:hAnsi="Times New Roman" w:cs="Times New Roman"/>
          <w:sz w:val="24"/>
          <w:szCs w:val="24"/>
        </w:rPr>
        <w:t>d soundness, and ease of use will</w:t>
      </w:r>
      <w:r w:rsidRPr="005D69E3">
        <w:rPr>
          <w:rFonts w:ascii="Times New Roman" w:hAnsi="Times New Roman" w:cs="Times New Roman"/>
          <w:sz w:val="24"/>
          <w:szCs w:val="24"/>
        </w:rPr>
        <w:t xml:space="preserve"> be tried in an iterative procedure. Approach</w:t>
      </w:r>
      <w:r w:rsidR="000F4EAD" w:rsidRPr="005D69E3">
        <w:rPr>
          <w:rFonts w:ascii="Times New Roman" w:hAnsi="Times New Roman" w:cs="Times New Roman"/>
          <w:sz w:val="24"/>
          <w:szCs w:val="24"/>
        </w:rPr>
        <w:t xml:space="preserve">es to improve the framework will be </w:t>
      </w:r>
      <w:r w:rsidRPr="005D69E3">
        <w:rPr>
          <w:rFonts w:ascii="Times New Roman" w:hAnsi="Times New Roman" w:cs="Times New Roman"/>
          <w:sz w:val="24"/>
          <w:szCs w:val="24"/>
        </w:rPr>
        <w:t xml:space="preserve">inspected </w:t>
      </w:r>
      <w:r w:rsidR="00CA4285" w:rsidRPr="005D69E3">
        <w:rPr>
          <w:rFonts w:ascii="Times New Roman" w:hAnsi="Times New Roman" w:cs="Times New Roman"/>
          <w:sz w:val="24"/>
          <w:szCs w:val="24"/>
        </w:rPr>
        <w:t>to improve significantly</w:t>
      </w:r>
      <w:r w:rsidR="00305AF0" w:rsidRPr="005D69E3">
        <w:rPr>
          <w:rFonts w:ascii="Times New Roman" w:hAnsi="Times New Roman" w:cs="Times New Roman"/>
          <w:color w:val="222222"/>
          <w:sz w:val="24"/>
          <w:szCs w:val="24"/>
          <w:shd w:val="clear" w:color="auto" w:fill="FFFFFF"/>
        </w:rPr>
        <w:t xml:space="preserve"> (</w:t>
      </w:r>
      <w:r w:rsidR="00305AF0" w:rsidRPr="005D69E3">
        <w:rPr>
          <w:rFonts w:ascii="Times New Roman" w:hAnsi="Times New Roman" w:cs="Times New Roman"/>
          <w:color w:val="222222"/>
          <w:sz w:val="24"/>
          <w:szCs w:val="24"/>
          <w:shd w:val="clear" w:color="auto" w:fill="FFFFFF"/>
        </w:rPr>
        <w:t>Gross</w:t>
      </w:r>
      <w:r w:rsidR="00305AF0" w:rsidRPr="005D69E3">
        <w:rPr>
          <w:rFonts w:ascii="Times New Roman" w:hAnsi="Times New Roman" w:cs="Times New Roman"/>
          <w:color w:val="222222"/>
          <w:sz w:val="24"/>
          <w:szCs w:val="24"/>
          <w:shd w:val="clear" w:color="auto" w:fill="FFFFFF"/>
        </w:rPr>
        <w:t xml:space="preserve"> et al., </w:t>
      </w:r>
      <w:r w:rsidR="00305AF0" w:rsidRPr="005D69E3">
        <w:rPr>
          <w:rFonts w:ascii="Times New Roman" w:hAnsi="Times New Roman" w:cs="Times New Roman"/>
          <w:color w:val="222222"/>
          <w:sz w:val="24"/>
          <w:szCs w:val="24"/>
          <w:shd w:val="clear" w:color="auto" w:fill="FFFFFF"/>
        </w:rPr>
        <w:t xml:space="preserve">2017). </w:t>
      </w:r>
    </w:p>
    <w:p w:rsidR="009C059C" w:rsidRPr="005D69E3" w:rsidRDefault="00277B5D" w:rsidP="00EA2263">
      <w:pPr>
        <w:pStyle w:val="ListParagraph"/>
        <w:numPr>
          <w:ilvl w:val="0"/>
          <w:numId w:val="1"/>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Pilot. This stage </w:t>
      </w:r>
      <w:r w:rsidR="000F4EAD" w:rsidRPr="005D69E3">
        <w:rPr>
          <w:rFonts w:ascii="Times New Roman" w:hAnsi="Times New Roman" w:cs="Times New Roman"/>
          <w:sz w:val="24"/>
          <w:szCs w:val="24"/>
        </w:rPr>
        <w:t>will look</w:t>
      </w:r>
      <w:r w:rsidRPr="005D69E3">
        <w:rPr>
          <w:rFonts w:ascii="Times New Roman" w:hAnsi="Times New Roman" w:cs="Times New Roman"/>
          <w:sz w:val="24"/>
          <w:szCs w:val="24"/>
        </w:rPr>
        <w:t xml:space="preserve"> at whether the advanced wellbeing mediation can produce the ideal impact under controlled conditions. The pilot venture is, for the most part, a solitary se</w:t>
      </w:r>
      <w:r w:rsidRPr="005D69E3">
        <w:rPr>
          <w:rFonts w:ascii="Times New Roman" w:hAnsi="Times New Roman" w:cs="Times New Roman"/>
          <w:sz w:val="24"/>
          <w:szCs w:val="24"/>
        </w:rPr>
        <w:t>nding</w:t>
      </w:r>
      <w:r w:rsidR="00E86D17" w:rsidRPr="005D69E3">
        <w:rPr>
          <w:rFonts w:ascii="Times New Roman" w:hAnsi="Times New Roman" w:cs="Times New Roman"/>
          <w:sz w:val="24"/>
          <w:szCs w:val="24"/>
        </w:rPr>
        <w:t xml:space="preserve"> (</w:t>
      </w:r>
      <w:r w:rsidR="00E86D17" w:rsidRPr="005D69E3">
        <w:rPr>
          <w:rFonts w:ascii="Times New Roman" w:hAnsi="Times New Roman" w:cs="Times New Roman"/>
          <w:color w:val="222222"/>
          <w:sz w:val="24"/>
          <w:szCs w:val="24"/>
          <w:shd w:val="clear" w:color="auto" w:fill="FFFFFF"/>
        </w:rPr>
        <w:t xml:space="preserve">Brandizi et al., </w:t>
      </w:r>
      <w:r w:rsidR="002322E9" w:rsidRPr="005D69E3">
        <w:rPr>
          <w:rFonts w:ascii="Times New Roman" w:hAnsi="Times New Roman" w:cs="Times New Roman"/>
          <w:color w:val="222222"/>
          <w:sz w:val="24"/>
          <w:szCs w:val="24"/>
          <w:shd w:val="clear" w:color="auto" w:fill="FFFFFF"/>
        </w:rPr>
        <w:t>2017)</w:t>
      </w:r>
      <w:r w:rsidR="00F22A50" w:rsidRPr="005D69E3">
        <w:rPr>
          <w:rFonts w:ascii="Times New Roman" w:hAnsi="Times New Roman" w:cs="Times New Roman"/>
          <w:color w:val="222222"/>
          <w:sz w:val="24"/>
          <w:szCs w:val="24"/>
          <w:shd w:val="clear" w:color="auto" w:fill="FFFFFF"/>
        </w:rPr>
        <w:t xml:space="preserve">. </w:t>
      </w:r>
    </w:p>
    <w:p w:rsidR="00DC2349" w:rsidRPr="005D69E3" w:rsidRDefault="00277B5D" w:rsidP="00EA2263">
      <w:pPr>
        <w:spacing w:after="0" w:line="480" w:lineRule="auto"/>
        <w:ind w:firstLine="360"/>
        <w:rPr>
          <w:rFonts w:ascii="Times New Roman" w:hAnsi="Times New Roman" w:cs="Times New Roman"/>
          <w:sz w:val="24"/>
          <w:szCs w:val="24"/>
        </w:rPr>
      </w:pPr>
      <w:r w:rsidRPr="005D69E3">
        <w:rPr>
          <w:rFonts w:ascii="Times New Roman" w:hAnsi="Times New Roman" w:cs="Times New Roman"/>
          <w:sz w:val="24"/>
          <w:szCs w:val="24"/>
        </w:rPr>
        <w:t xml:space="preserve">Consequently, this stage of evaluation will involve feasibility, usability, and efficacy. </w:t>
      </w:r>
      <w:r w:rsidR="003F5C91" w:rsidRPr="005D69E3">
        <w:rPr>
          <w:rFonts w:ascii="Times New Roman" w:hAnsi="Times New Roman" w:cs="Times New Roman"/>
          <w:sz w:val="24"/>
          <w:szCs w:val="24"/>
        </w:rPr>
        <w:t xml:space="preserve">To </w:t>
      </w:r>
      <w:r w:rsidRPr="005D69E3">
        <w:rPr>
          <w:rFonts w:ascii="Times New Roman" w:hAnsi="Times New Roman" w:cs="Times New Roman"/>
          <w:sz w:val="24"/>
          <w:szCs w:val="24"/>
        </w:rPr>
        <w:t xml:space="preserve">suit the brief timeframe casing of this execution </w:t>
      </w:r>
      <w:r w:rsidR="00376DAB" w:rsidRPr="005D69E3">
        <w:rPr>
          <w:rFonts w:ascii="Times New Roman" w:hAnsi="Times New Roman" w:cs="Times New Roman"/>
          <w:sz w:val="24"/>
          <w:szCs w:val="24"/>
        </w:rPr>
        <w:t>implementation feasibility study</w:t>
      </w:r>
      <w:r w:rsidRPr="005D69E3">
        <w:rPr>
          <w:rFonts w:ascii="Times New Roman" w:hAnsi="Times New Roman" w:cs="Times New Roman"/>
          <w:sz w:val="24"/>
          <w:szCs w:val="24"/>
        </w:rPr>
        <w:t xml:space="preserve">, various </w:t>
      </w:r>
      <w:r w:rsidRPr="005D69E3">
        <w:rPr>
          <w:rFonts w:ascii="Times New Roman" w:hAnsi="Times New Roman" w:cs="Times New Roman"/>
          <w:sz w:val="24"/>
          <w:szCs w:val="24"/>
        </w:rPr>
        <w:lastRenderedPageBreak/>
        <w:t>information assortment procedures will be utilized si</w:t>
      </w:r>
      <w:r w:rsidR="000C399C" w:rsidRPr="005D69E3">
        <w:rPr>
          <w:rFonts w:ascii="Times New Roman" w:hAnsi="Times New Roman" w:cs="Times New Roman"/>
          <w:sz w:val="24"/>
          <w:szCs w:val="24"/>
        </w:rPr>
        <w:t xml:space="preserve">multaneously over the initial three </w:t>
      </w:r>
      <w:r w:rsidRPr="005D69E3">
        <w:rPr>
          <w:rFonts w:ascii="Times New Roman" w:hAnsi="Times New Roman" w:cs="Times New Roman"/>
          <w:sz w:val="24"/>
          <w:szCs w:val="24"/>
        </w:rPr>
        <w:t xml:space="preserve">months </w:t>
      </w:r>
      <w:r w:rsidR="000C399C" w:rsidRPr="005D69E3">
        <w:rPr>
          <w:rFonts w:ascii="Times New Roman" w:hAnsi="Times New Roman" w:cs="Times New Roman"/>
          <w:sz w:val="24"/>
          <w:szCs w:val="24"/>
        </w:rPr>
        <w:t xml:space="preserve">of the examination time frame. </w:t>
      </w:r>
    </w:p>
    <w:p w:rsidR="00967F4C" w:rsidRPr="005D69E3" w:rsidRDefault="00277B5D" w:rsidP="00EA2263">
      <w:pPr>
        <w:pStyle w:val="ListParagraph"/>
        <w:numPr>
          <w:ilvl w:val="0"/>
          <w:numId w:val="2"/>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Quantitative tally and web-device review information: To get to supplier </w:t>
      </w:r>
      <w:r w:rsidR="00764AA7" w:rsidRPr="005D69E3">
        <w:rPr>
          <w:rFonts w:ascii="Times New Roman" w:hAnsi="Times New Roman" w:cs="Times New Roman"/>
          <w:sz w:val="24"/>
          <w:szCs w:val="24"/>
        </w:rPr>
        <w:t>loyalty</w:t>
      </w:r>
      <w:r w:rsidRPr="005D69E3">
        <w:rPr>
          <w:rFonts w:ascii="Times New Roman" w:hAnsi="Times New Roman" w:cs="Times New Roman"/>
          <w:sz w:val="24"/>
          <w:szCs w:val="24"/>
        </w:rPr>
        <w:t xml:space="preserve"> to execution exercises, </w:t>
      </w:r>
      <w:r w:rsidR="00764AA7" w:rsidRPr="005D69E3">
        <w:rPr>
          <w:rFonts w:ascii="Times New Roman" w:hAnsi="Times New Roman" w:cs="Times New Roman"/>
          <w:sz w:val="24"/>
          <w:szCs w:val="24"/>
        </w:rPr>
        <w:t>scores</w:t>
      </w:r>
      <w:r w:rsidRPr="005D69E3">
        <w:rPr>
          <w:rFonts w:ascii="Times New Roman" w:hAnsi="Times New Roman" w:cs="Times New Roman"/>
          <w:sz w:val="24"/>
          <w:szCs w:val="24"/>
        </w:rPr>
        <w:t xml:space="preserve"> will be taken to decide the </w:t>
      </w:r>
      <w:r w:rsidR="00764AA7" w:rsidRPr="005D69E3">
        <w:rPr>
          <w:rFonts w:ascii="Times New Roman" w:hAnsi="Times New Roman" w:cs="Times New Roman"/>
          <w:sz w:val="24"/>
          <w:szCs w:val="24"/>
        </w:rPr>
        <w:t>magnitude</w:t>
      </w:r>
      <w:r w:rsidRPr="005D69E3">
        <w:rPr>
          <w:rFonts w:ascii="Times New Roman" w:hAnsi="Times New Roman" w:cs="Times New Roman"/>
          <w:sz w:val="24"/>
          <w:szCs w:val="24"/>
        </w:rPr>
        <w:t xml:space="preserve"> of those participating in each instructiv</w:t>
      </w:r>
      <w:r w:rsidRPr="005D69E3">
        <w:rPr>
          <w:rFonts w:ascii="Times New Roman" w:hAnsi="Times New Roman" w:cs="Times New Roman"/>
          <w:sz w:val="24"/>
          <w:szCs w:val="24"/>
        </w:rPr>
        <w:t xml:space="preserve">e </w:t>
      </w:r>
      <w:r w:rsidR="00764AA7" w:rsidRPr="005D69E3">
        <w:rPr>
          <w:rFonts w:ascii="Times New Roman" w:hAnsi="Times New Roman" w:cs="Times New Roman"/>
          <w:sz w:val="24"/>
          <w:szCs w:val="24"/>
        </w:rPr>
        <w:t>conventions</w:t>
      </w:r>
      <w:r w:rsidRPr="005D69E3">
        <w:rPr>
          <w:rFonts w:ascii="Times New Roman" w:hAnsi="Times New Roman" w:cs="Times New Roman"/>
          <w:sz w:val="24"/>
          <w:szCs w:val="24"/>
        </w:rPr>
        <w:t xml:space="preserve"> and month to month follow-up </w:t>
      </w:r>
      <w:r w:rsidR="00764AA7" w:rsidRPr="005D69E3">
        <w:rPr>
          <w:rFonts w:ascii="Times New Roman" w:hAnsi="Times New Roman" w:cs="Times New Roman"/>
          <w:sz w:val="24"/>
          <w:szCs w:val="24"/>
        </w:rPr>
        <w:t>situations</w:t>
      </w:r>
      <w:r w:rsidRPr="005D69E3">
        <w:rPr>
          <w:rFonts w:ascii="Times New Roman" w:hAnsi="Times New Roman" w:cs="Times New Roman"/>
          <w:sz w:val="24"/>
          <w:szCs w:val="24"/>
        </w:rPr>
        <w:t xml:space="preserve">. </w:t>
      </w:r>
      <w:r w:rsidR="00764AA7" w:rsidRPr="005D69E3">
        <w:rPr>
          <w:rFonts w:ascii="Times New Roman" w:hAnsi="Times New Roman" w:cs="Times New Roman"/>
          <w:sz w:val="24"/>
          <w:szCs w:val="24"/>
        </w:rPr>
        <w:t>Equally, the web-tool</w:t>
      </w:r>
      <w:r w:rsidRPr="005D69E3">
        <w:rPr>
          <w:rFonts w:ascii="Times New Roman" w:hAnsi="Times New Roman" w:cs="Times New Roman"/>
          <w:sz w:val="24"/>
          <w:szCs w:val="24"/>
        </w:rPr>
        <w:t xml:space="preserve"> can give a review of </w:t>
      </w:r>
      <w:r w:rsidR="004E09B9" w:rsidRPr="005D69E3">
        <w:rPr>
          <w:rFonts w:ascii="Times New Roman" w:hAnsi="Times New Roman" w:cs="Times New Roman"/>
          <w:sz w:val="24"/>
          <w:szCs w:val="24"/>
        </w:rPr>
        <w:t>merchant</w:t>
      </w:r>
      <w:r w:rsidRPr="005D69E3">
        <w:rPr>
          <w:rFonts w:ascii="Times New Roman" w:hAnsi="Times New Roman" w:cs="Times New Roman"/>
          <w:sz w:val="24"/>
          <w:szCs w:val="24"/>
        </w:rPr>
        <w:t xml:space="preserve"> logins (number, length), number of patients screened an</w:t>
      </w:r>
      <w:r w:rsidR="004E09B9" w:rsidRPr="005D69E3">
        <w:rPr>
          <w:rFonts w:ascii="Times New Roman" w:hAnsi="Times New Roman" w:cs="Times New Roman"/>
          <w:sz w:val="24"/>
          <w:szCs w:val="24"/>
        </w:rPr>
        <w:t>d distinguished (both incomplete</w:t>
      </w:r>
      <w:r w:rsidRPr="005D69E3">
        <w:rPr>
          <w:rFonts w:ascii="Times New Roman" w:hAnsi="Times New Roman" w:cs="Times New Roman"/>
          <w:sz w:val="24"/>
          <w:szCs w:val="24"/>
        </w:rPr>
        <w:t xml:space="preserve"> and </w:t>
      </w:r>
      <w:r w:rsidR="004E09B9" w:rsidRPr="005D69E3">
        <w:rPr>
          <w:rFonts w:ascii="Times New Roman" w:hAnsi="Times New Roman" w:cs="Times New Roman"/>
          <w:sz w:val="24"/>
          <w:szCs w:val="24"/>
        </w:rPr>
        <w:t xml:space="preserve">complete) and care </w:t>
      </w:r>
      <w:r w:rsidRPr="005D69E3">
        <w:rPr>
          <w:rFonts w:ascii="Times New Roman" w:hAnsi="Times New Roman" w:cs="Times New Roman"/>
          <w:sz w:val="24"/>
          <w:szCs w:val="24"/>
        </w:rPr>
        <w:t>action</w:t>
      </w:r>
      <w:r w:rsidR="004E09B9" w:rsidRPr="005D69E3">
        <w:rPr>
          <w:rFonts w:ascii="Times New Roman" w:hAnsi="Times New Roman" w:cs="Times New Roman"/>
          <w:sz w:val="24"/>
          <w:szCs w:val="24"/>
        </w:rPr>
        <w:t xml:space="preserve"> plan</w:t>
      </w:r>
      <w:r w:rsidRPr="005D69E3">
        <w:rPr>
          <w:rFonts w:ascii="Times New Roman" w:hAnsi="Times New Roman" w:cs="Times New Roman"/>
          <w:sz w:val="24"/>
          <w:szCs w:val="24"/>
        </w:rPr>
        <w:t xml:space="preserve">. </w:t>
      </w:r>
    </w:p>
    <w:p w:rsidR="00967F4C" w:rsidRPr="005D69E3" w:rsidRDefault="00277B5D" w:rsidP="00EA2263">
      <w:pPr>
        <w:pStyle w:val="ListParagraph"/>
        <w:numPr>
          <w:ilvl w:val="0"/>
          <w:numId w:val="2"/>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Surveys: Prior to the training workshop, </w:t>
      </w:r>
      <w:r w:rsidR="00114F51" w:rsidRPr="005D69E3">
        <w:rPr>
          <w:rFonts w:ascii="Times New Roman" w:hAnsi="Times New Roman" w:cs="Times New Roman"/>
          <w:sz w:val="24"/>
          <w:szCs w:val="24"/>
        </w:rPr>
        <w:t>merchants</w:t>
      </w:r>
      <w:r w:rsidRPr="005D69E3">
        <w:rPr>
          <w:rFonts w:ascii="Times New Roman" w:hAnsi="Times New Roman" w:cs="Times New Roman"/>
          <w:sz w:val="24"/>
          <w:szCs w:val="24"/>
        </w:rPr>
        <w:t xml:space="preserve"> will finish a pre-review to evaluate their pre-mindfulness and information on </w:t>
      </w:r>
      <w:r w:rsidR="002745C6" w:rsidRPr="005D69E3">
        <w:rPr>
          <w:rFonts w:ascii="Times New Roman" w:hAnsi="Times New Roman" w:cs="Times New Roman"/>
          <w:sz w:val="24"/>
          <w:szCs w:val="24"/>
        </w:rPr>
        <w:t>fragility, the certainty that entails self-adequacy aptitudes</w:t>
      </w:r>
      <w:r w:rsidRPr="005D69E3">
        <w:rPr>
          <w:rFonts w:ascii="Times New Roman" w:hAnsi="Times New Roman" w:cs="Times New Roman"/>
          <w:sz w:val="24"/>
          <w:szCs w:val="24"/>
        </w:rPr>
        <w:t xml:space="preserve">, </w:t>
      </w:r>
      <w:r w:rsidR="002745C6" w:rsidRPr="005D69E3">
        <w:rPr>
          <w:rFonts w:ascii="Times New Roman" w:hAnsi="Times New Roman" w:cs="Times New Roman"/>
          <w:sz w:val="24"/>
          <w:szCs w:val="24"/>
        </w:rPr>
        <w:t>harmonization</w:t>
      </w:r>
      <w:r w:rsidRPr="005D69E3">
        <w:rPr>
          <w:rFonts w:ascii="Times New Roman" w:hAnsi="Times New Roman" w:cs="Times New Roman"/>
          <w:sz w:val="24"/>
          <w:szCs w:val="24"/>
        </w:rPr>
        <w:t xml:space="preserve"> recognition and fulfilment with their </w:t>
      </w:r>
      <w:r w:rsidR="002745C6" w:rsidRPr="005D69E3">
        <w:rPr>
          <w:rFonts w:ascii="Times New Roman" w:hAnsi="Times New Roman" w:cs="Times New Roman"/>
          <w:sz w:val="24"/>
          <w:szCs w:val="24"/>
        </w:rPr>
        <w:t>prov</w:t>
      </w:r>
      <w:r w:rsidR="000F3AAA" w:rsidRPr="005D69E3">
        <w:rPr>
          <w:rFonts w:ascii="Times New Roman" w:hAnsi="Times New Roman" w:cs="Times New Roman"/>
          <w:sz w:val="24"/>
          <w:szCs w:val="24"/>
        </w:rPr>
        <w:t>i</w:t>
      </w:r>
      <w:r w:rsidR="002745C6" w:rsidRPr="005D69E3">
        <w:rPr>
          <w:rFonts w:ascii="Times New Roman" w:hAnsi="Times New Roman" w:cs="Times New Roman"/>
          <w:sz w:val="24"/>
          <w:szCs w:val="24"/>
        </w:rPr>
        <w:t>sion</w:t>
      </w:r>
      <w:r w:rsidRPr="005D69E3">
        <w:rPr>
          <w:rFonts w:ascii="Times New Roman" w:hAnsi="Times New Roman" w:cs="Times New Roman"/>
          <w:sz w:val="24"/>
          <w:szCs w:val="24"/>
        </w:rPr>
        <w:t xml:space="preserve"> of</w:t>
      </w:r>
      <w:r w:rsidRPr="005D69E3">
        <w:rPr>
          <w:rFonts w:ascii="Times New Roman" w:hAnsi="Times New Roman" w:cs="Times New Roman"/>
          <w:sz w:val="24"/>
          <w:szCs w:val="24"/>
        </w:rPr>
        <w:t xml:space="preserve"> care for people encountering </w:t>
      </w:r>
      <w:r w:rsidR="000F3AAA" w:rsidRPr="005D69E3">
        <w:rPr>
          <w:rFonts w:ascii="Times New Roman" w:hAnsi="Times New Roman" w:cs="Times New Roman"/>
          <w:sz w:val="24"/>
          <w:szCs w:val="24"/>
        </w:rPr>
        <w:t>fragility</w:t>
      </w:r>
      <w:r w:rsidRPr="005D69E3">
        <w:rPr>
          <w:rFonts w:ascii="Times New Roman" w:hAnsi="Times New Roman" w:cs="Times New Roman"/>
          <w:sz w:val="24"/>
          <w:szCs w:val="24"/>
        </w:rPr>
        <w:t xml:space="preserve">. A </w:t>
      </w:r>
      <w:r w:rsidR="00CB1FDE" w:rsidRPr="005D69E3">
        <w:rPr>
          <w:rFonts w:ascii="Times New Roman" w:hAnsi="Times New Roman" w:cs="Times New Roman"/>
          <w:sz w:val="24"/>
          <w:szCs w:val="24"/>
        </w:rPr>
        <w:t>relative</w:t>
      </w:r>
      <w:r w:rsidRPr="005D69E3">
        <w:rPr>
          <w:rFonts w:ascii="Times New Roman" w:hAnsi="Times New Roman" w:cs="Times New Roman"/>
          <w:sz w:val="24"/>
          <w:szCs w:val="24"/>
        </w:rPr>
        <w:t xml:space="preserve"> post</w:t>
      </w:r>
      <w:r w:rsidR="00CB1FDE" w:rsidRPr="005D69E3">
        <w:rPr>
          <w:rFonts w:ascii="Times New Roman" w:hAnsi="Times New Roman" w:cs="Times New Roman"/>
          <w:sz w:val="24"/>
          <w:szCs w:val="24"/>
        </w:rPr>
        <w:t>-study will be finished in the first three</w:t>
      </w:r>
      <w:r w:rsidRPr="005D69E3">
        <w:rPr>
          <w:rFonts w:ascii="Times New Roman" w:hAnsi="Times New Roman" w:cs="Times New Roman"/>
          <w:sz w:val="24"/>
          <w:szCs w:val="24"/>
        </w:rPr>
        <w:t xml:space="preserve"> months. The pre-overview bundle will likewise incorporate a review to gather </w:t>
      </w:r>
      <w:r w:rsidR="00797F9A" w:rsidRPr="005D69E3">
        <w:rPr>
          <w:rFonts w:ascii="Times New Roman" w:hAnsi="Times New Roman" w:cs="Times New Roman"/>
          <w:sz w:val="24"/>
          <w:szCs w:val="24"/>
        </w:rPr>
        <w:t>merchant</w:t>
      </w:r>
      <w:r w:rsidRPr="005D69E3">
        <w:rPr>
          <w:rFonts w:ascii="Times New Roman" w:hAnsi="Times New Roman" w:cs="Times New Roman"/>
          <w:sz w:val="24"/>
          <w:szCs w:val="24"/>
        </w:rPr>
        <w:t xml:space="preserve"> </w:t>
      </w:r>
      <w:r w:rsidR="00797F9A" w:rsidRPr="005D69E3">
        <w:rPr>
          <w:rFonts w:ascii="Times New Roman" w:hAnsi="Times New Roman" w:cs="Times New Roman"/>
          <w:sz w:val="24"/>
          <w:szCs w:val="24"/>
        </w:rPr>
        <w:t xml:space="preserve">potentials that shall include socioeconomics ─skills in computer application─ </w:t>
      </w:r>
      <w:r w:rsidRPr="005D69E3">
        <w:rPr>
          <w:rFonts w:ascii="Times New Roman" w:hAnsi="Times New Roman" w:cs="Times New Roman"/>
          <w:sz w:val="24"/>
          <w:szCs w:val="24"/>
        </w:rPr>
        <w:t xml:space="preserve">work on setting information ('internal setting,' for instance, group-based, </w:t>
      </w:r>
      <w:r w:rsidR="00915235" w:rsidRPr="005D69E3">
        <w:rPr>
          <w:rFonts w:ascii="Times New Roman" w:hAnsi="Times New Roman" w:cs="Times New Roman"/>
          <w:sz w:val="24"/>
          <w:szCs w:val="24"/>
        </w:rPr>
        <w:t>type of compensation</w:t>
      </w:r>
      <w:r w:rsidRPr="005D69E3">
        <w:rPr>
          <w:rFonts w:ascii="Times New Roman" w:hAnsi="Times New Roman" w:cs="Times New Roman"/>
          <w:sz w:val="24"/>
          <w:szCs w:val="24"/>
        </w:rPr>
        <w:t xml:space="preserve">, </w:t>
      </w:r>
      <w:r w:rsidR="005A0FB0" w:rsidRPr="005D69E3">
        <w:rPr>
          <w:rFonts w:ascii="Times New Roman" w:hAnsi="Times New Roman" w:cs="Times New Roman"/>
          <w:sz w:val="24"/>
          <w:szCs w:val="24"/>
        </w:rPr>
        <w:t>preparation</w:t>
      </w:r>
      <w:r w:rsidRPr="005D69E3">
        <w:rPr>
          <w:rFonts w:ascii="Times New Roman" w:hAnsi="Times New Roman" w:cs="Times New Roman"/>
          <w:sz w:val="24"/>
          <w:szCs w:val="24"/>
        </w:rPr>
        <w:t xml:space="preserve"> </w:t>
      </w:r>
      <w:r w:rsidR="005A0FB0" w:rsidRPr="005D69E3">
        <w:rPr>
          <w:rFonts w:ascii="Times New Roman" w:hAnsi="Times New Roman" w:cs="Times New Roman"/>
          <w:sz w:val="24"/>
          <w:szCs w:val="24"/>
        </w:rPr>
        <w:t>population</w:t>
      </w:r>
      <w:r w:rsidRPr="005D69E3">
        <w:rPr>
          <w:rFonts w:ascii="Times New Roman" w:hAnsi="Times New Roman" w:cs="Times New Roman"/>
          <w:sz w:val="24"/>
          <w:szCs w:val="24"/>
        </w:rPr>
        <w:t xml:space="preserve">) and data about the consideration they regularly give to their patients encountering </w:t>
      </w:r>
      <w:r w:rsidR="00A42D1A" w:rsidRPr="005D69E3">
        <w:rPr>
          <w:rFonts w:ascii="Times New Roman" w:hAnsi="Times New Roman" w:cs="Times New Roman"/>
          <w:sz w:val="24"/>
          <w:szCs w:val="24"/>
        </w:rPr>
        <w:t>fragility</w:t>
      </w:r>
      <w:r w:rsidRPr="005D69E3">
        <w:rPr>
          <w:rFonts w:ascii="Times New Roman" w:hAnsi="Times New Roman" w:cs="Times New Roman"/>
          <w:sz w:val="24"/>
          <w:szCs w:val="24"/>
        </w:rPr>
        <w:t xml:space="preserve">. During the post time frame, </w:t>
      </w:r>
      <w:r w:rsidR="00FD774E" w:rsidRPr="005D69E3">
        <w:rPr>
          <w:rFonts w:ascii="Times New Roman" w:hAnsi="Times New Roman" w:cs="Times New Roman"/>
          <w:sz w:val="24"/>
          <w:szCs w:val="24"/>
        </w:rPr>
        <w:t>merchants</w:t>
      </w:r>
      <w:r w:rsidRPr="005D69E3">
        <w:rPr>
          <w:rFonts w:ascii="Times New Roman" w:hAnsi="Times New Roman" w:cs="Times New Roman"/>
          <w:sz w:val="24"/>
          <w:szCs w:val="24"/>
        </w:rPr>
        <w:t xml:space="preserve"> will be approached to finish two extra studie</w:t>
      </w:r>
      <w:r w:rsidR="00FD774E" w:rsidRPr="005D69E3">
        <w:rPr>
          <w:rFonts w:ascii="Times New Roman" w:hAnsi="Times New Roman" w:cs="Times New Roman"/>
          <w:sz w:val="24"/>
          <w:szCs w:val="24"/>
        </w:rPr>
        <w:t xml:space="preserve">s. The System Usability Scale meant </w:t>
      </w:r>
      <w:r w:rsidRPr="005D69E3">
        <w:rPr>
          <w:rFonts w:ascii="Times New Roman" w:hAnsi="Times New Roman" w:cs="Times New Roman"/>
          <w:sz w:val="24"/>
          <w:szCs w:val="24"/>
        </w:rPr>
        <w:t xml:space="preserve">to survey </w:t>
      </w:r>
      <w:r w:rsidR="00FD774E" w:rsidRPr="005D69E3">
        <w:rPr>
          <w:rFonts w:ascii="Times New Roman" w:hAnsi="Times New Roman" w:cs="Times New Roman"/>
          <w:sz w:val="24"/>
          <w:szCs w:val="24"/>
        </w:rPr>
        <w:t>merchant</w:t>
      </w:r>
      <w:r w:rsidRPr="005D69E3">
        <w:rPr>
          <w:rFonts w:ascii="Times New Roman" w:hAnsi="Times New Roman" w:cs="Times New Roman"/>
          <w:sz w:val="24"/>
          <w:szCs w:val="24"/>
        </w:rPr>
        <w:t xml:space="preserve"> involvement in the </w:t>
      </w:r>
      <w:r w:rsidR="00FD774E" w:rsidRPr="005D69E3">
        <w:rPr>
          <w:rFonts w:ascii="Times New Roman" w:hAnsi="Times New Roman" w:cs="Times New Roman"/>
          <w:sz w:val="24"/>
          <w:szCs w:val="24"/>
        </w:rPr>
        <w:t>web-based tool</w:t>
      </w:r>
      <w:r w:rsidRPr="005D69E3">
        <w:rPr>
          <w:rFonts w:ascii="Times New Roman" w:hAnsi="Times New Roman" w:cs="Times New Roman"/>
          <w:sz w:val="24"/>
          <w:szCs w:val="24"/>
        </w:rPr>
        <w:t xml:space="preserve"> and a </w:t>
      </w:r>
      <w:r w:rsidRPr="005D69E3">
        <w:rPr>
          <w:rFonts w:ascii="Times New Roman" w:hAnsi="Times New Roman" w:cs="Times New Roman"/>
          <w:i/>
          <w:sz w:val="24"/>
          <w:szCs w:val="24"/>
        </w:rPr>
        <w:t>'Post Evaluation'</w:t>
      </w:r>
      <w:r w:rsidRPr="005D69E3">
        <w:rPr>
          <w:rFonts w:ascii="Times New Roman" w:hAnsi="Times New Roman" w:cs="Times New Roman"/>
          <w:sz w:val="24"/>
          <w:szCs w:val="24"/>
        </w:rPr>
        <w:t xml:space="preserve"> review where </w:t>
      </w:r>
      <w:r w:rsidR="0031469B" w:rsidRPr="005D69E3">
        <w:rPr>
          <w:rFonts w:ascii="Times New Roman" w:hAnsi="Times New Roman" w:cs="Times New Roman"/>
          <w:sz w:val="24"/>
          <w:szCs w:val="24"/>
        </w:rPr>
        <w:t>enquiries</w:t>
      </w:r>
      <w:r w:rsidRPr="005D69E3">
        <w:rPr>
          <w:rFonts w:ascii="Times New Roman" w:hAnsi="Times New Roman" w:cs="Times New Roman"/>
          <w:sz w:val="24"/>
          <w:szCs w:val="24"/>
        </w:rPr>
        <w:t xml:space="preserve"> are </w:t>
      </w:r>
      <w:r w:rsidR="0031469B" w:rsidRPr="005D69E3">
        <w:rPr>
          <w:rFonts w:ascii="Times New Roman" w:hAnsi="Times New Roman" w:cs="Times New Roman"/>
          <w:sz w:val="24"/>
          <w:szCs w:val="24"/>
        </w:rPr>
        <w:t>steered</w:t>
      </w:r>
      <w:r w:rsidRPr="005D69E3">
        <w:rPr>
          <w:rFonts w:ascii="Times New Roman" w:hAnsi="Times New Roman" w:cs="Times New Roman"/>
          <w:sz w:val="24"/>
          <w:szCs w:val="24"/>
        </w:rPr>
        <w:t xml:space="preserve"> by </w:t>
      </w:r>
      <w:r w:rsidR="0031469B" w:rsidRPr="005D69E3">
        <w:rPr>
          <w:rFonts w:ascii="Times New Roman" w:hAnsi="Times New Roman" w:cs="Times New Roman"/>
          <w:sz w:val="24"/>
          <w:szCs w:val="24"/>
        </w:rPr>
        <w:t xml:space="preserve">domains of </w:t>
      </w:r>
      <w:r w:rsidRPr="005D69E3">
        <w:rPr>
          <w:rFonts w:ascii="Times New Roman" w:hAnsi="Times New Roman" w:cs="Times New Roman"/>
          <w:sz w:val="24"/>
          <w:szCs w:val="24"/>
        </w:rPr>
        <w:t>CFIR and develops to survey extra media</w:t>
      </w:r>
      <w:r w:rsidRPr="005D69E3">
        <w:rPr>
          <w:rFonts w:ascii="Times New Roman" w:hAnsi="Times New Roman" w:cs="Times New Roman"/>
          <w:sz w:val="24"/>
          <w:szCs w:val="24"/>
        </w:rPr>
        <w:t xml:space="preserve">tion </w:t>
      </w:r>
      <w:r w:rsidR="00555A88" w:rsidRPr="005D69E3">
        <w:rPr>
          <w:rFonts w:ascii="Times New Roman" w:hAnsi="Times New Roman" w:cs="Times New Roman"/>
          <w:sz w:val="24"/>
          <w:szCs w:val="24"/>
        </w:rPr>
        <w:t>elements</w:t>
      </w:r>
      <w:r w:rsidRPr="005D69E3">
        <w:rPr>
          <w:rFonts w:ascii="Times New Roman" w:hAnsi="Times New Roman" w:cs="Times New Roman"/>
          <w:sz w:val="24"/>
          <w:szCs w:val="24"/>
        </w:rPr>
        <w:t xml:space="preserve">, internal and external </w:t>
      </w:r>
      <w:r w:rsidR="00555A88" w:rsidRPr="005D69E3">
        <w:rPr>
          <w:rFonts w:ascii="Times New Roman" w:hAnsi="Times New Roman" w:cs="Times New Roman"/>
          <w:sz w:val="24"/>
          <w:szCs w:val="24"/>
        </w:rPr>
        <w:t>locale domain</w:t>
      </w:r>
      <w:r w:rsidRPr="005D69E3">
        <w:rPr>
          <w:rFonts w:ascii="Times New Roman" w:hAnsi="Times New Roman" w:cs="Times New Roman"/>
          <w:sz w:val="24"/>
          <w:szCs w:val="24"/>
        </w:rPr>
        <w:t xml:space="preserve"> </w:t>
      </w:r>
      <w:r w:rsidR="00F24970" w:rsidRPr="005D69E3">
        <w:rPr>
          <w:rFonts w:ascii="Times New Roman" w:hAnsi="Times New Roman" w:cs="Times New Roman"/>
          <w:sz w:val="24"/>
          <w:szCs w:val="24"/>
        </w:rPr>
        <w:t>figures</w:t>
      </w:r>
      <w:r w:rsidRPr="005D69E3">
        <w:rPr>
          <w:rFonts w:ascii="Times New Roman" w:hAnsi="Times New Roman" w:cs="Times New Roman"/>
          <w:sz w:val="24"/>
          <w:szCs w:val="24"/>
        </w:rPr>
        <w:t xml:space="preserve">, for example, availability for </w:t>
      </w:r>
      <w:r w:rsidR="00F24970" w:rsidRPr="005D69E3">
        <w:rPr>
          <w:rFonts w:ascii="Times New Roman" w:hAnsi="Times New Roman" w:cs="Times New Roman"/>
          <w:sz w:val="24"/>
          <w:szCs w:val="24"/>
        </w:rPr>
        <w:t xml:space="preserve">implementation </w:t>
      </w:r>
      <w:r w:rsidRPr="005D69E3">
        <w:rPr>
          <w:rFonts w:ascii="Times New Roman" w:hAnsi="Times New Roman" w:cs="Times New Roman"/>
          <w:sz w:val="24"/>
          <w:szCs w:val="24"/>
        </w:rPr>
        <w:t xml:space="preserve">and supports for change just as a reflection and assessment of the procedure. </w:t>
      </w:r>
    </w:p>
    <w:p w:rsidR="00DC2349" w:rsidRPr="005D69E3" w:rsidRDefault="00277B5D" w:rsidP="00EA2263">
      <w:pPr>
        <w:pStyle w:val="ListParagraph"/>
        <w:numPr>
          <w:ilvl w:val="0"/>
          <w:numId w:val="2"/>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Qualit</w:t>
      </w:r>
      <w:r w:rsidR="00114F51" w:rsidRPr="005D69E3">
        <w:rPr>
          <w:rFonts w:ascii="Times New Roman" w:hAnsi="Times New Roman" w:cs="Times New Roman"/>
          <w:sz w:val="24"/>
          <w:szCs w:val="24"/>
        </w:rPr>
        <w:t>ative information: (1) merchants</w:t>
      </w:r>
      <w:r w:rsidRPr="005D69E3">
        <w:rPr>
          <w:rFonts w:ascii="Times New Roman" w:hAnsi="Times New Roman" w:cs="Times New Roman"/>
          <w:sz w:val="24"/>
          <w:szCs w:val="24"/>
        </w:rPr>
        <w:t xml:space="preserve">: Each month </w:t>
      </w:r>
      <w:r w:rsidR="00F24970" w:rsidRPr="005D69E3">
        <w:rPr>
          <w:rFonts w:ascii="Times New Roman" w:hAnsi="Times New Roman" w:cs="Times New Roman"/>
          <w:sz w:val="24"/>
          <w:szCs w:val="24"/>
        </w:rPr>
        <w:t>merchants</w:t>
      </w:r>
      <w:r w:rsidRPr="005D69E3">
        <w:rPr>
          <w:rFonts w:ascii="Times New Roman" w:hAnsi="Times New Roman" w:cs="Times New Roman"/>
          <w:sz w:val="24"/>
          <w:szCs w:val="24"/>
        </w:rPr>
        <w:t xml:space="preserve"> will be asked to answer short </w:t>
      </w:r>
      <w:r w:rsidR="00F24970" w:rsidRPr="005D69E3">
        <w:rPr>
          <w:rFonts w:ascii="Times New Roman" w:hAnsi="Times New Roman" w:cs="Times New Roman"/>
          <w:sz w:val="24"/>
          <w:szCs w:val="24"/>
        </w:rPr>
        <w:t>explorations concerning</w:t>
      </w:r>
      <w:r w:rsidRPr="005D69E3">
        <w:rPr>
          <w:rFonts w:ascii="Times New Roman" w:hAnsi="Times New Roman" w:cs="Times New Roman"/>
          <w:sz w:val="24"/>
          <w:szCs w:val="24"/>
        </w:rPr>
        <w:t xml:space="preserve"> their </w:t>
      </w:r>
      <w:r w:rsidR="0073761B" w:rsidRPr="005D69E3">
        <w:rPr>
          <w:rFonts w:ascii="Times New Roman" w:hAnsi="Times New Roman" w:cs="Times New Roman"/>
          <w:sz w:val="24"/>
          <w:szCs w:val="24"/>
        </w:rPr>
        <w:t>usage of web-device. More so</w:t>
      </w:r>
      <w:r w:rsidRPr="005D69E3">
        <w:rPr>
          <w:rFonts w:ascii="Times New Roman" w:hAnsi="Times New Roman" w:cs="Times New Roman"/>
          <w:sz w:val="24"/>
          <w:szCs w:val="24"/>
        </w:rPr>
        <w:t xml:space="preserve"> </w:t>
      </w:r>
      <w:r w:rsidR="00786CEB" w:rsidRPr="005D69E3">
        <w:rPr>
          <w:rFonts w:ascii="Times New Roman" w:hAnsi="Times New Roman" w:cs="Times New Roman"/>
          <w:sz w:val="24"/>
          <w:szCs w:val="24"/>
        </w:rPr>
        <w:t>unconventionalit</w:t>
      </w:r>
      <w:r w:rsidRPr="005D69E3">
        <w:rPr>
          <w:rFonts w:ascii="Times New Roman" w:hAnsi="Times New Roman" w:cs="Times New Roman"/>
          <w:sz w:val="24"/>
          <w:szCs w:val="24"/>
        </w:rPr>
        <w:t xml:space="preserve">y in </w:t>
      </w:r>
      <w:r w:rsidRPr="005D69E3">
        <w:rPr>
          <w:rFonts w:ascii="Times New Roman" w:hAnsi="Times New Roman" w:cs="Times New Roman"/>
          <w:sz w:val="24"/>
          <w:szCs w:val="24"/>
        </w:rPr>
        <w:lastRenderedPageBreak/>
        <w:t xml:space="preserve">adherence, </w:t>
      </w:r>
      <w:r w:rsidR="00786CEB" w:rsidRPr="005D69E3">
        <w:rPr>
          <w:rFonts w:ascii="Times New Roman" w:hAnsi="Times New Roman" w:cs="Times New Roman"/>
          <w:sz w:val="24"/>
          <w:szCs w:val="24"/>
        </w:rPr>
        <w:t>apprehensions</w:t>
      </w:r>
      <w:r w:rsidRPr="005D69E3">
        <w:rPr>
          <w:rFonts w:ascii="Times New Roman" w:hAnsi="Times New Roman" w:cs="Times New Roman"/>
          <w:sz w:val="24"/>
          <w:szCs w:val="24"/>
        </w:rPr>
        <w:t xml:space="preserve"> and proposals. Toward the finish of the e</w:t>
      </w:r>
      <w:r w:rsidR="00786CEB" w:rsidRPr="005D69E3">
        <w:rPr>
          <w:rFonts w:ascii="Times New Roman" w:hAnsi="Times New Roman" w:cs="Times New Roman"/>
          <w:sz w:val="24"/>
          <w:szCs w:val="24"/>
        </w:rPr>
        <w:t>xamination time frame</w:t>
      </w:r>
      <w:r w:rsidRPr="005D69E3">
        <w:rPr>
          <w:rFonts w:ascii="Times New Roman" w:hAnsi="Times New Roman" w:cs="Times New Roman"/>
          <w:sz w:val="24"/>
          <w:szCs w:val="24"/>
        </w:rPr>
        <w:t xml:space="preserve">, semi-organized </w:t>
      </w:r>
      <w:r w:rsidR="005A179C" w:rsidRPr="005D69E3">
        <w:rPr>
          <w:rFonts w:ascii="Times New Roman" w:hAnsi="Times New Roman" w:cs="Times New Roman"/>
          <w:sz w:val="24"/>
          <w:szCs w:val="24"/>
        </w:rPr>
        <w:t>interviews</w:t>
      </w:r>
      <w:r w:rsidRPr="005D69E3">
        <w:rPr>
          <w:rFonts w:ascii="Times New Roman" w:hAnsi="Times New Roman" w:cs="Times New Roman"/>
          <w:sz w:val="24"/>
          <w:szCs w:val="24"/>
        </w:rPr>
        <w:t xml:space="preserve"> will be directed </w:t>
      </w:r>
      <w:r w:rsidR="005A179C" w:rsidRPr="005D69E3">
        <w:rPr>
          <w:rFonts w:ascii="Times New Roman" w:hAnsi="Times New Roman" w:cs="Times New Roman"/>
          <w:sz w:val="24"/>
          <w:szCs w:val="24"/>
        </w:rPr>
        <w:t>exploiting</w:t>
      </w:r>
      <w:r w:rsidRPr="005D69E3">
        <w:rPr>
          <w:rFonts w:ascii="Times New Roman" w:hAnsi="Times New Roman" w:cs="Times New Roman"/>
          <w:sz w:val="24"/>
          <w:szCs w:val="24"/>
        </w:rPr>
        <w:t xml:space="preserve"> qu</w:t>
      </w:r>
      <w:r w:rsidRPr="005D69E3">
        <w:rPr>
          <w:rFonts w:ascii="Times New Roman" w:hAnsi="Times New Roman" w:cs="Times New Roman"/>
          <w:sz w:val="24"/>
          <w:szCs w:val="24"/>
        </w:rPr>
        <w:t>estions dependent on the CFIR to investi</w:t>
      </w:r>
      <w:r w:rsidR="005A179C" w:rsidRPr="005D69E3">
        <w:rPr>
          <w:rFonts w:ascii="Times New Roman" w:hAnsi="Times New Roman" w:cs="Times New Roman"/>
          <w:sz w:val="24"/>
          <w:szCs w:val="24"/>
        </w:rPr>
        <w:t xml:space="preserve">gate the execution feasibility of the activity, the </w:t>
      </w:r>
      <w:r w:rsidRPr="005D69E3">
        <w:rPr>
          <w:rFonts w:ascii="Times New Roman" w:hAnsi="Times New Roman" w:cs="Times New Roman"/>
          <w:sz w:val="24"/>
          <w:szCs w:val="24"/>
        </w:rPr>
        <w:t>required</w:t>
      </w:r>
      <w:r w:rsidR="005A179C" w:rsidRPr="005D69E3">
        <w:rPr>
          <w:rFonts w:ascii="Times New Roman" w:hAnsi="Times New Roman" w:cs="Times New Roman"/>
          <w:sz w:val="24"/>
          <w:szCs w:val="24"/>
        </w:rPr>
        <w:t xml:space="preserve"> time</w:t>
      </w:r>
      <w:r w:rsidRPr="005D69E3">
        <w:rPr>
          <w:rFonts w:ascii="Times New Roman" w:hAnsi="Times New Roman" w:cs="Times New Roman"/>
          <w:sz w:val="24"/>
          <w:szCs w:val="24"/>
        </w:rPr>
        <w:t>, boundaries and facilitato</w:t>
      </w:r>
      <w:r w:rsidR="00BC0DFF" w:rsidRPr="005D69E3">
        <w:rPr>
          <w:rFonts w:ascii="Times New Roman" w:hAnsi="Times New Roman" w:cs="Times New Roman"/>
          <w:sz w:val="24"/>
          <w:szCs w:val="24"/>
        </w:rPr>
        <w:t>rs to incorporating the portal</w:t>
      </w:r>
      <w:r w:rsidRPr="005D69E3">
        <w:rPr>
          <w:rFonts w:ascii="Times New Roman" w:hAnsi="Times New Roman" w:cs="Times New Roman"/>
          <w:sz w:val="24"/>
          <w:szCs w:val="24"/>
        </w:rPr>
        <w:t xml:space="preserve"> into their training and the activity's effect on coordinated consideration survey and co-appo</w:t>
      </w:r>
      <w:r w:rsidRPr="005D69E3">
        <w:rPr>
          <w:rFonts w:ascii="Times New Roman" w:hAnsi="Times New Roman" w:cs="Times New Roman"/>
          <w:sz w:val="24"/>
          <w:szCs w:val="24"/>
        </w:rPr>
        <w:t>intment. (2) Patient/</w:t>
      </w:r>
      <w:r w:rsidR="00BC0DFF" w:rsidRPr="005D69E3">
        <w:rPr>
          <w:rFonts w:ascii="Times New Roman" w:hAnsi="Times New Roman" w:cs="Times New Roman"/>
          <w:sz w:val="24"/>
          <w:szCs w:val="24"/>
        </w:rPr>
        <w:t>merchant</w:t>
      </w:r>
      <w:r w:rsidRPr="005D69E3">
        <w:rPr>
          <w:rFonts w:ascii="Times New Roman" w:hAnsi="Times New Roman" w:cs="Times New Roman"/>
          <w:sz w:val="24"/>
          <w:szCs w:val="24"/>
        </w:rPr>
        <w:t xml:space="preserve"> dyads: </w:t>
      </w:r>
      <w:r w:rsidR="00BC0DFF" w:rsidRPr="005D69E3">
        <w:rPr>
          <w:rFonts w:ascii="Times New Roman" w:hAnsi="Times New Roman" w:cs="Times New Roman"/>
          <w:sz w:val="24"/>
          <w:szCs w:val="24"/>
        </w:rPr>
        <w:t>Solicitations</w:t>
      </w:r>
      <w:r w:rsidRPr="005D69E3">
        <w:rPr>
          <w:rFonts w:ascii="Times New Roman" w:hAnsi="Times New Roman" w:cs="Times New Roman"/>
          <w:sz w:val="24"/>
          <w:szCs w:val="24"/>
        </w:rPr>
        <w:t xml:space="preserve"> to take part in a short review will be sent to patients who </w:t>
      </w:r>
      <w:r w:rsidR="00E77BF9" w:rsidRPr="005D69E3">
        <w:rPr>
          <w:rFonts w:ascii="Times New Roman" w:hAnsi="Times New Roman" w:cs="Times New Roman"/>
          <w:sz w:val="24"/>
          <w:szCs w:val="24"/>
        </w:rPr>
        <w:t>will undergo screening</w:t>
      </w:r>
      <w:r w:rsidRPr="005D69E3">
        <w:rPr>
          <w:rFonts w:ascii="Times New Roman" w:hAnsi="Times New Roman" w:cs="Times New Roman"/>
          <w:sz w:val="24"/>
          <w:szCs w:val="24"/>
        </w:rPr>
        <w:t>, and incorpo</w:t>
      </w:r>
      <w:r w:rsidR="00BC0DFF" w:rsidRPr="005D69E3">
        <w:rPr>
          <w:rFonts w:ascii="Times New Roman" w:hAnsi="Times New Roman" w:cs="Times New Roman"/>
          <w:sz w:val="24"/>
          <w:szCs w:val="24"/>
        </w:rPr>
        <w:t xml:space="preserve">rate a letter that can be issued out </w:t>
      </w:r>
      <w:r w:rsidRPr="005D69E3">
        <w:rPr>
          <w:rFonts w:ascii="Times New Roman" w:hAnsi="Times New Roman" w:cs="Times New Roman"/>
          <w:sz w:val="24"/>
          <w:szCs w:val="24"/>
        </w:rPr>
        <w:t>to the parental figure</w:t>
      </w:r>
      <w:r w:rsidR="00C873AA" w:rsidRPr="005D69E3">
        <w:rPr>
          <w:rFonts w:ascii="Times New Roman" w:hAnsi="Times New Roman" w:cs="Times New Roman"/>
          <w:sz w:val="24"/>
          <w:szCs w:val="24"/>
        </w:rPr>
        <w:t xml:space="preserve"> (</w:t>
      </w:r>
      <w:r w:rsidR="00C873AA" w:rsidRPr="005D69E3">
        <w:rPr>
          <w:rFonts w:ascii="Times New Roman" w:hAnsi="Times New Roman" w:cs="Times New Roman"/>
          <w:color w:val="222222"/>
          <w:sz w:val="24"/>
          <w:szCs w:val="24"/>
          <w:shd w:val="clear" w:color="auto" w:fill="FFFFFF"/>
        </w:rPr>
        <w:t xml:space="preserve">Birken et al., </w:t>
      </w:r>
      <w:r w:rsidR="00C873AA" w:rsidRPr="005D69E3">
        <w:rPr>
          <w:rFonts w:ascii="Times New Roman" w:hAnsi="Times New Roman" w:cs="Times New Roman"/>
          <w:color w:val="222222"/>
          <w:sz w:val="24"/>
          <w:szCs w:val="24"/>
          <w:shd w:val="clear" w:color="auto" w:fill="FFFFFF"/>
        </w:rPr>
        <w:t xml:space="preserve">2017). </w:t>
      </w:r>
      <w:r w:rsidRPr="005D69E3">
        <w:rPr>
          <w:rFonts w:ascii="Times New Roman" w:hAnsi="Times New Roman" w:cs="Times New Roman"/>
          <w:sz w:val="24"/>
          <w:szCs w:val="24"/>
        </w:rPr>
        <w:t>The bundle will be set up by the exploration grou</w:t>
      </w:r>
      <w:r w:rsidRPr="005D69E3">
        <w:rPr>
          <w:rFonts w:ascii="Times New Roman" w:hAnsi="Times New Roman" w:cs="Times New Roman"/>
          <w:sz w:val="24"/>
          <w:szCs w:val="24"/>
        </w:rPr>
        <w:t xml:space="preserve">p, however, named and sent by the </w:t>
      </w:r>
      <w:r w:rsidR="00B04860" w:rsidRPr="005D69E3">
        <w:rPr>
          <w:rFonts w:ascii="Times New Roman" w:hAnsi="Times New Roman" w:cs="Times New Roman"/>
          <w:sz w:val="24"/>
          <w:szCs w:val="24"/>
        </w:rPr>
        <w:t xml:space="preserve">healthcare </w:t>
      </w:r>
      <w:r w:rsidR="0084098A" w:rsidRPr="005D69E3">
        <w:rPr>
          <w:rFonts w:ascii="Times New Roman" w:hAnsi="Times New Roman" w:cs="Times New Roman"/>
          <w:sz w:val="24"/>
          <w:szCs w:val="24"/>
        </w:rPr>
        <w:t xml:space="preserve">practitioner </w:t>
      </w:r>
      <w:r w:rsidRPr="005D69E3">
        <w:rPr>
          <w:rFonts w:ascii="Times New Roman" w:hAnsi="Times New Roman" w:cs="Times New Roman"/>
          <w:sz w:val="24"/>
          <w:szCs w:val="24"/>
        </w:rPr>
        <w:t xml:space="preserve">(and/or a colleague). The individuals who agree to be reached by the examination group will be </w:t>
      </w:r>
      <w:r w:rsidR="00B04860" w:rsidRPr="005D69E3">
        <w:rPr>
          <w:rFonts w:ascii="Times New Roman" w:hAnsi="Times New Roman" w:cs="Times New Roman"/>
          <w:sz w:val="24"/>
          <w:szCs w:val="24"/>
        </w:rPr>
        <w:t xml:space="preserve">inquired through an interview to be conducted through the telephone, </w:t>
      </w:r>
      <w:r w:rsidRPr="005D69E3">
        <w:rPr>
          <w:rFonts w:ascii="Times New Roman" w:hAnsi="Times New Roman" w:cs="Times New Roman"/>
          <w:sz w:val="24"/>
          <w:szCs w:val="24"/>
        </w:rPr>
        <w:t xml:space="preserve">a short </w:t>
      </w:r>
      <w:r w:rsidR="00B04860" w:rsidRPr="005D69E3">
        <w:rPr>
          <w:rFonts w:ascii="Times New Roman" w:hAnsi="Times New Roman" w:cs="Times New Roman"/>
          <w:sz w:val="24"/>
          <w:szCs w:val="24"/>
        </w:rPr>
        <w:t>plan</w:t>
      </w:r>
      <w:r w:rsidRPr="005D69E3">
        <w:rPr>
          <w:rFonts w:ascii="Times New Roman" w:hAnsi="Times New Roman" w:cs="Times New Roman"/>
          <w:sz w:val="24"/>
          <w:szCs w:val="24"/>
        </w:rPr>
        <w:t xml:space="preserve"> of inquiries to survey their attention to </w:t>
      </w:r>
      <w:r w:rsidR="00B04860" w:rsidRPr="005D69E3">
        <w:rPr>
          <w:rFonts w:ascii="Times New Roman" w:hAnsi="Times New Roman" w:cs="Times New Roman"/>
          <w:sz w:val="24"/>
          <w:szCs w:val="24"/>
        </w:rPr>
        <w:t>fragility</w:t>
      </w:r>
      <w:r w:rsidRPr="005D69E3">
        <w:rPr>
          <w:rFonts w:ascii="Times New Roman" w:hAnsi="Times New Roman" w:cs="Times New Roman"/>
          <w:sz w:val="24"/>
          <w:szCs w:val="24"/>
        </w:rPr>
        <w:t xml:space="preserve"> and anticipation, care desires, self-viability, the impression of care coordination and fulfilment. (3) Key partners: Semi-organized </w:t>
      </w:r>
      <w:r w:rsidR="00787E73" w:rsidRPr="005D69E3">
        <w:rPr>
          <w:rFonts w:ascii="Times New Roman" w:hAnsi="Times New Roman" w:cs="Times New Roman"/>
          <w:sz w:val="24"/>
          <w:szCs w:val="24"/>
        </w:rPr>
        <w:t>interviews</w:t>
      </w:r>
      <w:r w:rsidRPr="005D69E3">
        <w:rPr>
          <w:rFonts w:ascii="Times New Roman" w:hAnsi="Times New Roman" w:cs="Times New Roman"/>
          <w:sz w:val="24"/>
          <w:szCs w:val="24"/>
        </w:rPr>
        <w:t xml:space="preserve"> will be directed with </w:t>
      </w:r>
      <w:r w:rsidR="00787E73" w:rsidRPr="005D69E3">
        <w:rPr>
          <w:rFonts w:ascii="Times New Roman" w:hAnsi="Times New Roman" w:cs="Times New Roman"/>
          <w:sz w:val="24"/>
          <w:szCs w:val="24"/>
        </w:rPr>
        <w:t>six to eight</w:t>
      </w:r>
      <w:r w:rsidRPr="005D69E3">
        <w:rPr>
          <w:rFonts w:ascii="Times New Roman" w:hAnsi="Times New Roman" w:cs="Times New Roman"/>
          <w:sz w:val="24"/>
          <w:szCs w:val="24"/>
        </w:rPr>
        <w:t xml:space="preserve"> key partners to gather d</w:t>
      </w:r>
      <w:r w:rsidRPr="005D69E3">
        <w:rPr>
          <w:rFonts w:ascii="Times New Roman" w:hAnsi="Times New Roman" w:cs="Times New Roman"/>
          <w:sz w:val="24"/>
          <w:szCs w:val="24"/>
        </w:rPr>
        <w:t xml:space="preserve">ata about their needs, assets, arrangements and extra CFIR recognized develops conceivably impacting the viable execution and take-up of the activity. </w:t>
      </w:r>
      <w:r w:rsidR="0000059F" w:rsidRPr="005D69E3">
        <w:rPr>
          <w:rFonts w:ascii="Times New Roman" w:hAnsi="Times New Roman" w:cs="Times New Roman"/>
          <w:sz w:val="24"/>
          <w:szCs w:val="24"/>
        </w:rPr>
        <w:t xml:space="preserve">The interviews are scheduled to </w:t>
      </w:r>
      <w:r w:rsidRPr="005D69E3">
        <w:rPr>
          <w:rFonts w:ascii="Times New Roman" w:hAnsi="Times New Roman" w:cs="Times New Roman"/>
          <w:sz w:val="24"/>
          <w:szCs w:val="24"/>
        </w:rPr>
        <w:t xml:space="preserve">be recorded, and </w:t>
      </w:r>
      <w:r w:rsidR="0000059F" w:rsidRPr="005D69E3">
        <w:rPr>
          <w:rFonts w:ascii="Times New Roman" w:hAnsi="Times New Roman" w:cs="Times New Roman"/>
          <w:sz w:val="24"/>
          <w:szCs w:val="24"/>
        </w:rPr>
        <w:t xml:space="preserve">then the final will be </w:t>
      </w:r>
      <w:r w:rsidRPr="005D69E3">
        <w:rPr>
          <w:rFonts w:ascii="Times New Roman" w:hAnsi="Times New Roman" w:cs="Times New Roman"/>
          <w:sz w:val="24"/>
          <w:szCs w:val="24"/>
        </w:rPr>
        <w:t>deciphered.</w:t>
      </w:r>
    </w:p>
    <w:p w:rsidR="00DC2349" w:rsidRPr="005D69E3" w:rsidRDefault="00277B5D" w:rsidP="00EA2263">
      <w:pPr>
        <w:spacing w:after="0" w:line="480" w:lineRule="auto"/>
        <w:rPr>
          <w:rFonts w:ascii="Times New Roman" w:hAnsi="Times New Roman" w:cs="Times New Roman"/>
          <w:b/>
          <w:sz w:val="24"/>
          <w:szCs w:val="24"/>
        </w:rPr>
      </w:pPr>
      <w:r w:rsidRPr="005D69E3">
        <w:rPr>
          <w:rFonts w:ascii="Times New Roman" w:hAnsi="Times New Roman" w:cs="Times New Roman"/>
          <w:b/>
          <w:sz w:val="24"/>
          <w:szCs w:val="24"/>
        </w:rPr>
        <w:t xml:space="preserve">Information Analysis </w:t>
      </w:r>
      <w:r w:rsidRPr="005D69E3">
        <w:rPr>
          <w:rFonts w:ascii="Times New Roman" w:hAnsi="Times New Roman" w:cs="Times New Roman"/>
          <w:b/>
          <w:sz w:val="24"/>
          <w:szCs w:val="24"/>
        </w:rPr>
        <w:t xml:space="preserve">Plan </w:t>
      </w:r>
    </w:p>
    <w:p w:rsidR="00DC2349" w:rsidRPr="005D69E3" w:rsidRDefault="00277B5D" w:rsidP="00EA2263">
      <w:pPr>
        <w:spacing w:after="0" w:line="480" w:lineRule="auto"/>
        <w:ind w:firstLine="720"/>
        <w:rPr>
          <w:rFonts w:ascii="Times New Roman" w:hAnsi="Times New Roman" w:cs="Times New Roman"/>
          <w:sz w:val="24"/>
          <w:szCs w:val="24"/>
        </w:rPr>
      </w:pPr>
      <w:r w:rsidRPr="005D69E3">
        <w:rPr>
          <w:rFonts w:ascii="Times New Roman" w:hAnsi="Times New Roman" w:cs="Times New Roman"/>
          <w:sz w:val="24"/>
          <w:szCs w:val="24"/>
        </w:rPr>
        <w:t xml:space="preserve">Expressive </w:t>
      </w:r>
      <w:r w:rsidR="00AA48A6" w:rsidRPr="005D69E3">
        <w:rPr>
          <w:rFonts w:ascii="Times New Roman" w:hAnsi="Times New Roman" w:cs="Times New Roman"/>
          <w:sz w:val="24"/>
          <w:szCs w:val="24"/>
        </w:rPr>
        <w:t>statistics</w:t>
      </w:r>
      <w:r w:rsidRPr="005D69E3">
        <w:rPr>
          <w:rFonts w:ascii="Times New Roman" w:hAnsi="Times New Roman" w:cs="Times New Roman"/>
          <w:sz w:val="24"/>
          <w:szCs w:val="24"/>
        </w:rPr>
        <w:t xml:space="preserve"> will be accommodated </w:t>
      </w:r>
      <w:r w:rsidR="00A13DBD" w:rsidRPr="005D69E3">
        <w:rPr>
          <w:rFonts w:ascii="Times New Roman" w:hAnsi="Times New Roman" w:cs="Times New Roman"/>
          <w:sz w:val="24"/>
          <w:szCs w:val="24"/>
        </w:rPr>
        <w:t xml:space="preserve">for </w:t>
      </w:r>
      <w:r w:rsidRPr="005D69E3">
        <w:rPr>
          <w:rFonts w:ascii="Times New Roman" w:hAnsi="Times New Roman" w:cs="Times New Roman"/>
          <w:sz w:val="24"/>
          <w:szCs w:val="24"/>
        </w:rPr>
        <w:t>every single quantitative datum. Pre-post contrasts (</w:t>
      </w:r>
      <w:r w:rsidR="00DC31A3" w:rsidRPr="005D69E3">
        <w:rPr>
          <w:rFonts w:ascii="Times New Roman" w:hAnsi="Times New Roman" w:cs="Times New Roman"/>
          <w:sz w:val="24"/>
          <w:szCs w:val="24"/>
        </w:rPr>
        <w:t>merchant</w:t>
      </w:r>
      <w:r w:rsidRPr="005D69E3">
        <w:rPr>
          <w:rFonts w:ascii="Times New Roman" w:hAnsi="Times New Roman" w:cs="Times New Roman"/>
          <w:sz w:val="24"/>
          <w:szCs w:val="24"/>
        </w:rPr>
        <w:t xml:space="preserve"> reviews) will be surveyed </w:t>
      </w:r>
      <w:r w:rsidR="00DC31A3" w:rsidRPr="005D69E3">
        <w:rPr>
          <w:rFonts w:ascii="Times New Roman" w:hAnsi="Times New Roman" w:cs="Times New Roman"/>
          <w:sz w:val="24"/>
          <w:szCs w:val="24"/>
        </w:rPr>
        <w:t>through the utilization of</w:t>
      </w:r>
      <w:r w:rsidRPr="005D69E3">
        <w:rPr>
          <w:rFonts w:ascii="Times New Roman" w:hAnsi="Times New Roman" w:cs="Times New Roman"/>
          <w:sz w:val="24"/>
          <w:szCs w:val="24"/>
        </w:rPr>
        <w:t xml:space="preserve"> chi-square </w:t>
      </w:r>
      <w:r w:rsidR="00DC31A3" w:rsidRPr="005D69E3">
        <w:rPr>
          <w:rFonts w:ascii="Times New Roman" w:hAnsi="Times New Roman" w:cs="Times New Roman"/>
          <w:sz w:val="24"/>
          <w:szCs w:val="24"/>
        </w:rPr>
        <w:t>to analyze</w:t>
      </w:r>
      <w:r w:rsidRPr="005D69E3">
        <w:rPr>
          <w:rFonts w:ascii="Times New Roman" w:hAnsi="Times New Roman" w:cs="Times New Roman"/>
          <w:sz w:val="24"/>
          <w:szCs w:val="24"/>
        </w:rPr>
        <w:t xml:space="preserve"> and </w:t>
      </w:r>
      <w:r w:rsidR="0082210C" w:rsidRPr="005D69E3">
        <w:rPr>
          <w:rFonts w:ascii="Times New Roman" w:hAnsi="Times New Roman" w:cs="Times New Roman"/>
          <w:sz w:val="24"/>
          <w:szCs w:val="24"/>
        </w:rPr>
        <w:t xml:space="preserve">application of </w:t>
      </w:r>
      <w:r w:rsidRPr="005D69E3">
        <w:rPr>
          <w:rFonts w:ascii="Times New Roman" w:hAnsi="Times New Roman" w:cs="Times New Roman"/>
          <w:sz w:val="24"/>
          <w:szCs w:val="24"/>
        </w:rPr>
        <w:t>suitable examination tests, for example, Wilcox</w:t>
      </w:r>
      <w:r w:rsidRPr="005D69E3">
        <w:rPr>
          <w:rFonts w:ascii="Times New Roman" w:hAnsi="Times New Roman" w:cs="Times New Roman"/>
          <w:sz w:val="24"/>
          <w:szCs w:val="24"/>
        </w:rPr>
        <w:t xml:space="preserve">on </w:t>
      </w:r>
      <w:r w:rsidR="00B36FB1" w:rsidRPr="005D69E3">
        <w:rPr>
          <w:rFonts w:ascii="Times New Roman" w:hAnsi="Times New Roman" w:cs="Times New Roman"/>
          <w:sz w:val="24"/>
          <w:szCs w:val="24"/>
        </w:rPr>
        <w:t>signed-rank</w:t>
      </w:r>
      <w:r w:rsidRPr="005D69E3">
        <w:rPr>
          <w:rFonts w:ascii="Times New Roman" w:hAnsi="Times New Roman" w:cs="Times New Roman"/>
          <w:sz w:val="24"/>
          <w:szCs w:val="24"/>
        </w:rPr>
        <w:t xml:space="preserve"> tests </w:t>
      </w:r>
      <w:r w:rsidR="00754425" w:rsidRPr="005D69E3">
        <w:rPr>
          <w:rFonts w:ascii="Times New Roman" w:hAnsi="Times New Roman" w:cs="Times New Roman"/>
          <w:sz w:val="24"/>
          <w:szCs w:val="24"/>
        </w:rPr>
        <w:t xml:space="preserve">as well as student </w:t>
      </w:r>
      <w:r w:rsidR="00754425" w:rsidRPr="005D69E3">
        <w:rPr>
          <w:rFonts w:ascii="Times New Roman" w:hAnsi="Times New Roman" w:cs="Times New Roman"/>
          <w:i/>
          <w:sz w:val="24"/>
          <w:szCs w:val="24"/>
        </w:rPr>
        <w:t>t-</w:t>
      </w:r>
      <w:r w:rsidRPr="005D69E3">
        <w:rPr>
          <w:rFonts w:ascii="Times New Roman" w:hAnsi="Times New Roman" w:cs="Times New Roman"/>
          <w:sz w:val="24"/>
          <w:szCs w:val="24"/>
        </w:rPr>
        <w:t xml:space="preserve">tests. Inward and external setting data will be combined to give a logical depiction of PHC practice and the nearby PHC people group to recognize factors that encourage or hinder </w:t>
      </w:r>
      <w:r w:rsidRPr="005D69E3">
        <w:rPr>
          <w:rFonts w:ascii="Times New Roman" w:hAnsi="Times New Roman" w:cs="Times New Roman"/>
          <w:sz w:val="24"/>
          <w:szCs w:val="24"/>
        </w:rPr>
        <w:lastRenderedPageBreak/>
        <w:t xml:space="preserve">execution. </w:t>
      </w:r>
      <w:r w:rsidR="005863C1" w:rsidRPr="005D69E3">
        <w:rPr>
          <w:rFonts w:ascii="Times New Roman" w:hAnsi="Times New Roman" w:cs="Times New Roman"/>
          <w:sz w:val="24"/>
          <w:szCs w:val="24"/>
        </w:rPr>
        <w:t>Qualitative</w:t>
      </w:r>
      <w:r w:rsidRPr="005D69E3">
        <w:rPr>
          <w:rFonts w:ascii="Times New Roman" w:hAnsi="Times New Roman" w:cs="Times New Roman"/>
          <w:sz w:val="24"/>
          <w:szCs w:val="24"/>
        </w:rPr>
        <w:t xml:space="preserve"> information will be deciphered verbatim and </w:t>
      </w:r>
      <w:r w:rsidR="00B77E8E" w:rsidRPr="005D69E3">
        <w:rPr>
          <w:rFonts w:ascii="Times New Roman" w:hAnsi="Times New Roman" w:cs="Times New Roman"/>
          <w:sz w:val="24"/>
          <w:szCs w:val="24"/>
        </w:rPr>
        <w:t>analyzed through the application of</w:t>
      </w:r>
      <w:r w:rsidRPr="005D69E3">
        <w:rPr>
          <w:rFonts w:ascii="Times New Roman" w:hAnsi="Times New Roman" w:cs="Times New Roman"/>
          <w:sz w:val="24"/>
          <w:szCs w:val="24"/>
        </w:rPr>
        <w:t xml:space="preserve"> system strategy dependent on </w:t>
      </w:r>
      <w:r w:rsidR="00B77E8E" w:rsidRPr="005D69E3">
        <w:rPr>
          <w:rFonts w:ascii="Times New Roman" w:hAnsi="Times New Roman" w:cs="Times New Roman"/>
          <w:sz w:val="24"/>
          <w:szCs w:val="24"/>
        </w:rPr>
        <w:t>constructs of CFIR</w:t>
      </w:r>
      <w:r w:rsidRPr="005D69E3">
        <w:rPr>
          <w:rFonts w:ascii="Times New Roman" w:hAnsi="Times New Roman" w:cs="Times New Roman"/>
          <w:sz w:val="24"/>
          <w:szCs w:val="24"/>
        </w:rPr>
        <w:t xml:space="preserve">, and triangulated to start to </w:t>
      </w:r>
      <w:r w:rsidR="00154BD6" w:rsidRPr="005D69E3">
        <w:rPr>
          <w:rFonts w:ascii="Times New Roman" w:hAnsi="Times New Roman" w:cs="Times New Roman"/>
          <w:sz w:val="24"/>
          <w:szCs w:val="24"/>
        </w:rPr>
        <w:t>the identification of</w:t>
      </w:r>
      <w:r w:rsidRPr="005D69E3">
        <w:rPr>
          <w:rFonts w:ascii="Times New Roman" w:hAnsi="Times New Roman" w:cs="Times New Roman"/>
          <w:sz w:val="24"/>
          <w:szCs w:val="24"/>
        </w:rPr>
        <w:t xml:space="preserve"> how members portray the different parts of </w:t>
      </w:r>
      <w:r w:rsidR="00154BD6" w:rsidRPr="005D69E3">
        <w:rPr>
          <w:rFonts w:ascii="Times New Roman" w:hAnsi="Times New Roman" w:cs="Times New Roman"/>
          <w:sz w:val="24"/>
          <w:szCs w:val="24"/>
        </w:rPr>
        <w:t>feasibility im</w:t>
      </w:r>
      <w:r w:rsidR="0062382B" w:rsidRPr="005D69E3">
        <w:rPr>
          <w:rFonts w:ascii="Times New Roman" w:hAnsi="Times New Roman" w:cs="Times New Roman"/>
          <w:sz w:val="24"/>
          <w:szCs w:val="24"/>
        </w:rPr>
        <w:t>p</w:t>
      </w:r>
      <w:r w:rsidR="00154BD6" w:rsidRPr="005D69E3">
        <w:rPr>
          <w:rFonts w:ascii="Times New Roman" w:hAnsi="Times New Roman" w:cs="Times New Roman"/>
          <w:sz w:val="24"/>
          <w:szCs w:val="24"/>
        </w:rPr>
        <w:t>lementation</w:t>
      </w:r>
      <w:r w:rsidRPr="005D69E3">
        <w:rPr>
          <w:rFonts w:ascii="Times New Roman" w:hAnsi="Times New Roman" w:cs="Times New Roman"/>
          <w:sz w:val="24"/>
          <w:szCs w:val="24"/>
        </w:rPr>
        <w:t xml:space="preserve"> and </w:t>
      </w:r>
      <w:r w:rsidR="007F64C6" w:rsidRPr="005D69E3">
        <w:rPr>
          <w:rFonts w:ascii="Times New Roman" w:hAnsi="Times New Roman" w:cs="Times New Roman"/>
          <w:sz w:val="24"/>
          <w:szCs w:val="24"/>
        </w:rPr>
        <w:t>acknowledged</w:t>
      </w:r>
      <w:r w:rsidR="00154BD6" w:rsidRPr="005D69E3">
        <w:rPr>
          <w:rFonts w:ascii="Times New Roman" w:hAnsi="Times New Roman" w:cs="Times New Roman"/>
          <w:sz w:val="24"/>
          <w:szCs w:val="24"/>
        </w:rPr>
        <w:t xml:space="preserve"> </w:t>
      </w:r>
      <w:r w:rsidR="00A078AB" w:rsidRPr="005D69E3">
        <w:rPr>
          <w:rFonts w:ascii="Times New Roman" w:hAnsi="Times New Roman" w:cs="Times New Roman"/>
          <w:sz w:val="24"/>
          <w:szCs w:val="24"/>
        </w:rPr>
        <w:t xml:space="preserve">impact. </w:t>
      </w:r>
      <w:r w:rsidRPr="005D69E3">
        <w:rPr>
          <w:rFonts w:ascii="Times New Roman" w:hAnsi="Times New Roman" w:cs="Times New Roman"/>
          <w:sz w:val="24"/>
          <w:szCs w:val="24"/>
        </w:rPr>
        <w:t>Together this will be utilized to illuminate an increasingly strong translation regarding the information to deliver a progressively exhaustive compreh</w:t>
      </w:r>
      <w:r w:rsidR="0062382B" w:rsidRPr="005D69E3">
        <w:rPr>
          <w:rFonts w:ascii="Times New Roman" w:hAnsi="Times New Roman" w:cs="Times New Roman"/>
          <w:sz w:val="24"/>
          <w:szCs w:val="24"/>
        </w:rPr>
        <w:t>ension of the feasibility</w:t>
      </w:r>
      <w:r w:rsidR="00D45CC3" w:rsidRPr="005D69E3">
        <w:rPr>
          <w:rFonts w:ascii="Times New Roman" w:hAnsi="Times New Roman" w:cs="Times New Roman"/>
          <w:sz w:val="24"/>
          <w:szCs w:val="24"/>
        </w:rPr>
        <w:t xml:space="preserve"> Fragility of the portal</w:t>
      </w:r>
      <w:r w:rsidR="006F754E" w:rsidRPr="005D69E3">
        <w:rPr>
          <w:rFonts w:ascii="Times New Roman" w:hAnsi="Times New Roman" w:cs="Times New Roman"/>
          <w:sz w:val="24"/>
          <w:szCs w:val="24"/>
        </w:rPr>
        <w:t>, effect, and identification</w:t>
      </w:r>
      <w:r w:rsidRPr="005D69E3">
        <w:rPr>
          <w:rFonts w:ascii="Times New Roman" w:hAnsi="Times New Roman" w:cs="Times New Roman"/>
          <w:sz w:val="24"/>
          <w:szCs w:val="24"/>
        </w:rPr>
        <w:t xml:space="preserve"> of </w:t>
      </w:r>
      <w:r w:rsidR="006F754E" w:rsidRPr="005D69E3">
        <w:rPr>
          <w:rFonts w:ascii="Times New Roman" w:hAnsi="Times New Roman" w:cs="Times New Roman"/>
          <w:sz w:val="24"/>
          <w:szCs w:val="24"/>
        </w:rPr>
        <w:t>the key</w:t>
      </w:r>
      <w:r w:rsidRPr="005D69E3">
        <w:rPr>
          <w:rFonts w:ascii="Times New Roman" w:hAnsi="Times New Roman" w:cs="Times New Roman"/>
          <w:sz w:val="24"/>
          <w:szCs w:val="24"/>
        </w:rPr>
        <w:t xml:space="preserve"> </w:t>
      </w:r>
      <w:r w:rsidR="006F754E" w:rsidRPr="005D69E3">
        <w:rPr>
          <w:rFonts w:ascii="Times New Roman" w:hAnsi="Times New Roman" w:cs="Times New Roman"/>
          <w:sz w:val="24"/>
          <w:szCs w:val="24"/>
        </w:rPr>
        <w:t>aspect</w:t>
      </w:r>
      <w:r w:rsidRPr="005D69E3">
        <w:rPr>
          <w:rFonts w:ascii="Times New Roman" w:hAnsi="Times New Roman" w:cs="Times New Roman"/>
          <w:sz w:val="24"/>
          <w:szCs w:val="24"/>
        </w:rPr>
        <w:t xml:space="preserve">s required for </w:t>
      </w:r>
      <w:r w:rsidR="000C2C67" w:rsidRPr="005D69E3">
        <w:rPr>
          <w:rFonts w:ascii="Times New Roman" w:hAnsi="Times New Roman" w:cs="Times New Roman"/>
          <w:sz w:val="24"/>
          <w:szCs w:val="24"/>
        </w:rPr>
        <w:t>efficacious</w:t>
      </w:r>
      <w:r w:rsidRPr="005D69E3">
        <w:rPr>
          <w:rFonts w:ascii="Times New Roman" w:hAnsi="Times New Roman" w:cs="Times New Roman"/>
          <w:sz w:val="24"/>
          <w:szCs w:val="24"/>
        </w:rPr>
        <w:t xml:space="preserve"> scale-up. </w:t>
      </w:r>
      <w:r w:rsidR="000C2C67" w:rsidRPr="005D69E3">
        <w:rPr>
          <w:rFonts w:ascii="Times New Roman" w:hAnsi="Times New Roman" w:cs="Times New Roman"/>
          <w:sz w:val="24"/>
          <w:szCs w:val="24"/>
        </w:rPr>
        <w:t xml:space="preserve">The qualitative </w:t>
      </w:r>
      <w:r w:rsidR="00FD5CA5" w:rsidRPr="005D69E3">
        <w:rPr>
          <w:rFonts w:ascii="Times New Roman" w:hAnsi="Times New Roman" w:cs="Times New Roman"/>
          <w:sz w:val="24"/>
          <w:szCs w:val="24"/>
        </w:rPr>
        <w:t>conferences</w:t>
      </w:r>
      <w:r w:rsidRPr="005D69E3">
        <w:rPr>
          <w:rFonts w:ascii="Times New Roman" w:hAnsi="Times New Roman" w:cs="Times New Roman"/>
          <w:sz w:val="24"/>
          <w:szCs w:val="24"/>
        </w:rPr>
        <w:t xml:space="preserve"> with</w:t>
      </w:r>
      <w:r w:rsidR="00FD5CA5" w:rsidRPr="005D69E3">
        <w:rPr>
          <w:rFonts w:ascii="Times New Roman" w:hAnsi="Times New Roman" w:cs="Times New Roman"/>
          <w:sz w:val="24"/>
          <w:szCs w:val="24"/>
        </w:rPr>
        <w:t xml:space="preserve"> key partners will be </w:t>
      </w:r>
      <w:r w:rsidRPr="005D69E3">
        <w:rPr>
          <w:rFonts w:ascii="Times New Roman" w:hAnsi="Times New Roman" w:cs="Times New Roman"/>
          <w:sz w:val="24"/>
          <w:szCs w:val="24"/>
        </w:rPr>
        <w:t xml:space="preserve">recorded </w:t>
      </w:r>
      <w:r w:rsidR="00FD5CA5" w:rsidRPr="005D69E3">
        <w:rPr>
          <w:rFonts w:ascii="Times New Roman" w:hAnsi="Times New Roman" w:cs="Times New Roman"/>
          <w:sz w:val="24"/>
          <w:szCs w:val="24"/>
        </w:rPr>
        <w:t>digitally by the utilization of</w:t>
      </w:r>
      <w:r w:rsidRPr="005D69E3">
        <w:rPr>
          <w:rFonts w:ascii="Times New Roman" w:hAnsi="Times New Roman" w:cs="Times New Roman"/>
          <w:sz w:val="24"/>
          <w:szCs w:val="24"/>
        </w:rPr>
        <w:t xml:space="preserve"> sound recorders and will happen face to face, or (if necessary) via telephone. They will be guided by a semi-organ</w:t>
      </w:r>
      <w:r w:rsidRPr="005D69E3">
        <w:rPr>
          <w:rFonts w:ascii="Times New Roman" w:hAnsi="Times New Roman" w:cs="Times New Roman"/>
          <w:sz w:val="24"/>
          <w:szCs w:val="24"/>
        </w:rPr>
        <w:t xml:space="preserve">ized meeting aide and customized to the job of the member in the </w:t>
      </w:r>
      <w:r w:rsidR="00FD5CA5" w:rsidRPr="005D69E3">
        <w:rPr>
          <w:rFonts w:ascii="Times New Roman" w:hAnsi="Times New Roman" w:cs="Times New Roman"/>
          <w:sz w:val="24"/>
          <w:szCs w:val="24"/>
        </w:rPr>
        <w:t>project. For example, the partner, PCP</w:t>
      </w:r>
      <w:r w:rsidR="00C873AA" w:rsidRPr="005D69E3">
        <w:rPr>
          <w:rFonts w:ascii="Times New Roman" w:hAnsi="Times New Roman" w:cs="Times New Roman"/>
          <w:sz w:val="24"/>
          <w:szCs w:val="24"/>
        </w:rPr>
        <w:t xml:space="preserve"> (</w:t>
      </w:r>
      <w:r w:rsidR="00C873AA" w:rsidRPr="005D69E3">
        <w:rPr>
          <w:rFonts w:ascii="Times New Roman" w:hAnsi="Times New Roman" w:cs="Times New Roman"/>
          <w:color w:val="222222"/>
          <w:sz w:val="24"/>
          <w:szCs w:val="24"/>
          <w:shd w:val="clear" w:color="auto" w:fill="FFFFFF"/>
        </w:rPr>
        <w:t>Vimalananda</w:t>
      </w:r>
      <w:r w:rsidR="00C873AA" w:rsidRPr="005D69E3">
        <w:rPr>
          <w:rFonts w:ascii="Times New Roman" w:hAnsi="Times New Roman" w:cs="Times New Roman"/>
          <w:color w:val="222222"/>
          <w:sz w:val="24"/>
          <w:szCs w:val="24"/>
          <w:shd w:val="clear" w:color="auto" w:fill="FFFFFF"/>
        </w:rPr>
        <w:t xml:space="preserve">, Dvorin, Fincke, Tardiff, &amp; Bokhour, </w:t>
      </w:r>
      <w:r w:rsidR="00C873AA" w:rsidRPr="005D69E3">
        <w:rPr>
          <w:rFonts w:ascii="Times New Roman" w:hAnsi="Times New Roman" w:cs="Times New Roman"/>
          <w:color w:val="222222"/>
          <w:sz w:val="24"/>
          <w:szCs w:val="24"/>
          <w:shd w:val="clear" w:color="auto" w:fill="FFFFFF"/>
        </w:rPr>
        <w:t xml:space="preserve">2018). </w:t>
      </w:r>
    </w:p>
    <w:p w:rsidR="00DF3CEC" w:rsidRPr="005D69E3" w:rsidRDefault="00277B5D" w:rsidP="0098063E">
      <w:pPr>
        <w:pStyle w:val="ListParagraph"/>
        <w:numPr>
          <w:ilvl w:val="0"/>
          <w:numId w:val="4"/>
        </w:numPr>
        <w:spacing w:after="0" w:line="480" w:lineRule="auto"/>
        <w:rPr>
          <w:rFonts w:ascii="Times New Roman" w:hAnsi="Times New Roman" w:cs="Times New Roman"/>
          <w:b/>
          <w:sz w:val="24"/>
          <w:szCs w:val="24"/>
        </w:rPr>
      </w:pPr>
      <w:r w:rsidRPr="005D69E3">
        <w:rPr>
          <w:rFonts w:ascii="Times New Roman" w:hAnsi="Times New Roman" w:cs="Times New Roman"/>
          <w:b/>
          <w:sz w:val="24"/>
          <w:szCs w:val="24"/>
        </w:rPr>
        <w:t xml:space="preserve">Data Collection 3 months after initial implementation </w:t>
      </w:r>
      <w:r w:rsidR="007D58ED" w:rsidRPr="005D69E3">
        <w:rPr>
          <w:rFonts w:ascii="Times New Roman" w:hAnsi="Times New Roman" w:cs="Times New Roman"/>
          <w:b/>
          <w:sz w:val="24"/>
          <w:szCs w:val="24"/>
        </w:rPr>
        <w:t>(Middle Phase)</w:t>
      </w:r>
    </w:p>
    <w:p w:rsidR="006E1696" w:rsidRPr="005D69E3" w:rsidRDefault="00277B5D" w:rsidP="006246DB">
      <w:pPr>
        <w:spacing w:after="0" w:line="480" w:lineRule="auto"/>
        <w:ind w:firstLine="720"/>
        <w:rPr>
          <w:rStyle w:val="Emphasis"/>
          <w:rFonts w:ascii="Times New Roman" w:hAnsi="Times New Roman" w:cs="Times New Roman"/>
          <w:i w:val="0"/>
          <w:iCs w:val="0"/>
          <w:sz w:val="24"/>
          <w:szCs w:val="24"/>
        </w:rPr>
      </w:pPr>
      <w:r w:rsidRPr="005D69E3">
        <w:rPr>
          <w:rFonts w:ascii="Times New Roman" w:hAnsi="Times New Roman" w:cs="Times New Roman"/>
          <w:sz w:val="24"/>
          <w:szCs w:val="24"/>
        </w:rPr>
        <w:t xml:space="preserve">Exhibition. At this stage, </w:t>
      </w:r>
      <w:r w:rsidR="005102FF" w:rsidRPr="005D69E3">
        <w:rPr>
          <w:rFonts w:ascii="Times New Roman" w:hAnsi="Times New Roman" w:cs="Times New Roman"/>
          <w:sz w:val="24"/>
          <w:szCs w:val="24"/>
        </w:rPr>
        <w:t>the intervention</w:t>
      </w:r>
      <w:r w:rsidRPr="005D69E3">
        <w:rPr>
          <w:rFonts w:ascii="Times New Roman" w:hAnsi="Times New Roman" w:cs="Times New Roman"/>
          <w:sz w:val="24"/>
          <w:szCs w:val="24"/>
        </w:rPr>
        <w:t xml:space="preserve"> </w:t>
      </w:r>
      <w:r w:rsidR="005102FF" w:rsidRPr="005D69E3">
        <w:rPr>
          <w:rFonts w:ascii="Times New Roman" w:hAnsi="Times New Roman" w:cs="Times New Roman"/>
          <w:sz w:val="24"/>
          <w:szCs w:val="24"/>
        </w:rPr>
        <w:t>will no longer be occurring</w:t>
      </w:r>
      <w:r w:rsidRPr="005D69E3">
        <w:rPr>
          <w:rFonts w:ascii="Times New Roman" w:hAnsi="Times New Roman" w:cs="Times New Roman"/>
          <w:sz w:val="24"/>
          <w:szCs w:val="24"/>
        </w:rPr>
        <w:t xml:space="preserve"> in </w:t>
      </w:r>
      <w:r w:rsidR="00A11831" w:rsidRPr="005D69E3">
        <w:rPr>
          <w:rFonts w:ascii="Times New Roman" w:hAnsi="Times New Roman" w:cs="Times New Roman"/>
          <w:sz w:val="24"/>
          <w:szCs w:val="24"/>
        </w:rPr>
        <w:t>organized</w:t>
      </w:r>
      <w:r w:rsidRPr="005D69E3">
        <w:rPr>
          <w:rFonts w:ascii="Times New Roman" w:hAnsi="Times New Roman" w:cs="Times New Roman"/>
          <w:sz w:val="24"/>
          <w:szCs w:val="24"/>
        </w:rPr>
        <w:t xml:space="preserve"> </w:t>
      </w:r>
      <w:r w:rsidR="00A11831" w:rsidRPr="005D69E3">
        <w:rPr>
          <w:rFonts w:ascii="Times New Roman" w:hAnsi="Times New Roman" w:cs="Times New Roman"/>
          <w:sz w:val="24"/>
          <w:szCs w:val="24"/>
        </w:rPr>
        <w:t>settings</w:t>
      </w:r>
      <w:r w:rsidRPr="005D69E3">
        <w:rPr>
          <w:rFonts w:ascii="Times New Roman" w:hAnsi="Times New Roman" w:cs="Times New Roman"/>
          <w:sz w:val="24"/>
          <w:szCs w:val="24"/>
        </w:rPr>
        <w:t xml:space="preserve">, yet is </w:t>
      </w:r>
      <w:r w:rsidR="00BC465C" w:rsidRPr="005D69E3">
        <w:rPr>
          <w:rFonts w:ascii="Times New Roman" w:hAnsi="Times New Roman" w:cs="Times New Roman"/>
          <w:sz w:val="24"/>
          <w:szCs w:val="24"/>
        </w:rPr>
        <w:t xml:space="preserve">still </w:t>
      </w:r>
      <w:r w:rsidRPr="005D69E3">
        <w:rPr>
          <w:rFonts w:ascii="Times New Roman" w:hAnsi="Times New Roman" w:cs="Times New Roman"/>
          <w:sz w:val="24"/>
          <w:szCs w:val="24"/>
        </w:rPr>
        <w:t xml:space="preserve">constrained </w:t>
      </w:r>
      <w:r w:rsidR="00351F1C" w:rsidRPr="005D69E3">
        <w:rPr>
          <w:rFonts w:ascii="Times New Roman" w:hAnsi="Times New Roman" w:cs="Times New Roman"/>
          <w:sz w:val="24"/>
          <w:szCs w:val="24"/>
        </w:rPr>
        <w:t>in terms of geographical distribution and population</w:t>
      </w:r>
      <w:r w:rsidRPr="005D69E3">
        <w:rPr>
          <w:rFonts w:ascii="Times New Roman" w:hAnsi="Times New Roman" w:cs="Times New Roman"/>
          <w:sz w:val="24"/>
          <w:szCs w:val="24"/>
        </w:rPr>
        <w:t xml:space="preserve"> (typically confined to an area or sub-region). </w:t>
      </w:r>
      <w:r w:rsidR="00BF547D" w:rsidRPr="005D69E3">
        <w:rPr>
          <w:rFonts w:ascii="Times New Roman" w:hAnsi="Times New Roman" w:cs="Times New Roman"/>
          <w:sz w:val="24"/>
          <w:szCs w:val="24"/>
        </w:rPr>
        <w:t>At this stage, we shall try</w:t>
      </w:r>
      <w:r w:rsidRPr="005D69E3">
        <w:rPr>
          <w:rFonts w:ascii="Times New Roman" w:hAnsi="Times New Roman" w:cs="Times New Roman"/>
          <w:sz w:val="24"/>
          <w:szCs w:val="24"/>
        </w:rPr>
        <w:t xml:space="preserve"> to comprehend the expenses and usage necessities expected to both convey the intercession at high loyalty and duplicate the take-up in new settings.</w:t>
      </w:r>
      <w:r w:rsidR="006946D5" w:rsidRPr="005D69E3">
        <w:rPr>
          <w:rFonts w:ascii="Times New Roman" w:hAnsi="Times New Roman" w:cs="Times New Roman"/>
          <w:sz w:val="24"/>
          <w:szCs w:val="24"/>
        </w:rPr>
        <w:t xml:space="preserve"> At the stage of evaluation, the digital health intervention shall be assessed whether it works to attain the required </w:t>
      </w:r>
      <w:r w:rsidR="00621A22" w:rsidRPr="005D69E3">
        <w:rPr>
          <w:rFonts w:ascii="Times New Roman" w:hAnsi="Times New Roman" w:cs="Times New Roman"/>
          <w:sz w:val="24"/>
          <w:szCs w:val="24"/>
        </w:rPr>
        <w:t>outcomes</w:t>
      </w:r>
      <w:r w:rsidR="006946D5" w:rsidRPr="005D69E3">
        <w:rPr>
          <w:rFonts w:ascii="Times New Roman" w:hAnsi="Times New Roman" w:cs="Times New Roman"/>
          <w:sz w:val="24"/>
          <w:szCs w:val="24"/>
        </w:rPr>
        <w:t xml:space="preserve"> in a non-research </w:t>
      </w:r>
      <w:r w:rsidR="00621A22" w:rsidRPr="005D69E3">
        <w:rPr>
          <w:rFonts w:ascii="Times New Roman" w:hAnsi="Times New Roman" w:cs="Times New Roman"/>
          <w:sz w:val="24"/>
          <w:szCs w:val="24"/>
        </w:rPr>
        <w:t>background</w:t>
      </w:r>
      <w:r w:rsidR="006946D5" w:rsidRPr="005D69E3">
        <w:rPr>
          <w:rFonts w:ascii="Times New Roman" w:hAnsi="Times New Roman" w:cs="Times New Roman"/>
          <w:sz w:val="24"/>
          <w:szCs w:val="24"/>
        </w:rPr>
        <w:t xml:space="preserve">. </w:t>
      </w:r>
      <w:r w:rsidR="005B380E" w:rsidRPr="005D69E3">
        <w:rPr>
          <w:rFonts w:ascii="Times New Roman" w:hAnsi="Times New Roman" w:cs="Times New Roman"/>
          <w:sz w:val="24"/>
          <w:szCs w:val="24"/>
        </w:rPr>
        <w:t xml:space="preserve">We shall apply the </w:t>
      </w:r>
      <w:r w:rsidR="005B380E" w:rsidRPr="005D69E3">
        <w:rPr>
          <w:rFonts w:ascii="Times New Roman" w:hAnsi="Times New Roman" w:cs="Times New Roman"/>
          <w:color w:val="000000"/>
          <w:sz w:val="24"/>
          <w:szCs w:val="24"/>
        </w:rPr>
        <w:t>Electronic Patient Portal amid the Chronically Ill</w:t>
      </w:r>
      <w:r w:rsidR="006246DB" w:rsidRPr="005D69E3">
        <w:rPr>
          <w:rFonts w:ascii="Times New Roman" w:hAnsi="Times New Roman" w:cs="Times New Roman"/>
          <w:color w:val="000000"/>
          <w:sz w:val="24"/>
          <w:szCs w:val="24"/>
        </w:rPr>
        <w:t xml:space="preserve"> to carry out the process. </w:t>
      </w:r>
      <w:r w:rsidRPr="005D69E3">
        <w:rPr>
          <w:rFonts w:ascii="Times New Roman" w:hAnsi="Times New Roman" w:cs="Times New Roman"/>
          <w:b/>
          <w:sz w:val="24"/>
          <w:szCs w:val="24"/>
        </w:rPr>
        <w:t xml:space="preserve">At </w:t>
      </w:r>
      <w:r w:rsidR="006246DB" w:rsidRPr="005D69E3">
        <w:rPr>
          <w:rFonts w:ascii="Times New Roman" w:hAnsi="Times New Roman" w:cs="Times New Roman"/>
          <w:b/>
          <w:sz w:val="24"/>
          <w:szCs w:val="24"/>
        </w:rPr>
        <w:t xml:space="preserve">This Stage, </w:t>
      </w:r>
      <w:r w:rsidR="006246DB" w:rsidRPr="005D69E3">
        <w:rPr>
          <w:rStyle w:val="Emphasis"/>
          <w:rFonts w:ascii="Times New Roman" w:hAnsi="Times New Roman" w:cs="Times New Roman"/>
          <w:b/>
          <w:bCs/>
          <w:i w:val="0"/>
          <w:iCs w:val="0"/>
          <w:color w:val="000000" w:themeColor="text1"/>
          <w:sz w:val="24"/>
          <w:szCs w:val="24"/>
          <w:shd w:val="clear" w:color="auto" w:fill="FFFFFF"/>
        </w:rPr>
        <w:t xml:space="preserve">the </w:t>
      </w:r>
      <w:r w:rsidRPr="005D69E3">
        <w:rPr>
          <w:rStyle w:val="Emphasis"/>
          <w:rFonts w:ascii="Times New Roman" w:hAnsi="Times New Roman" w:cs="Times New Roman"/>
          <w:b/>
          <w:bCs/>
          <w:i w:val="0"/>
          <w:iCs w:val="0"/>
          <w:color w:val="000000" w:themeColor="text1"/>
          <w:sz w:val="24"/>
          <w:szCs w:val="24"/>
          <w:shd w:val="clear" w:color="auto" w:fill="FFFFFF"/>
        </w:rPr>
        <w:t xml:space="preserve">Charlson Comorbidity Index </w:t>
      </w:r>
      <w:r w:rsidR="006246DB" w:rsidRPr="005D69E3">
        <w:rPr>
          <w:rStyle w:val="Emphasis"/>
          <w:rFonts w:ascii="Times New Roman" w:hAnsi="Times New Roman" w:cs="Times New Roman"/>
          <w:b/>
          <w:bCs/>
          <w:i w:val="0"/>
          <w:iCs w:val="0"/>
          <w:color w:val="000000" w:themeColor="text1"/>
          <w:sz w:val="24"/>
          <w:szCs w:val="24"/>
          <w:shd w:val="clear" w:color="auto" w:fill="FFFFFF"/>
        </w:rPr>
        <w:t xml:space="preserve">Will Be Applied To Collect Data </w:t>
      </w:r>
      <w:r w:rsidR="00C873AA" w:rsidRPr="005D69E3">
        <w:rPr>
          <w:rStyle w:val="Emphasis"/>
          <w:rFonts w:ascii="Times New Roman" w:hAnsi="Times New Roman" w:cs="Times New Roman"/>
          <w:b/>
          <w:bCs/>
          <w:i w:val="0"/>
          <w:iCs w:val="0"/>
          <w:color w:val="000000" w:themeColor="text1"/>
          <w:sz w:val="24"/>
          <w:szCs w:val="24"/>
          <w:shd w:val="clear" w:color="auto" w:fill="FFFFFF"/>
        </w:rPr>
        <w:t>(</w:t>
      </w:r>
      <w:r w:rsidR="00C873AA" w:rsidRPr="005D69E3">
        <w:rPr>
          <w:rFonts w:ascii="Times New Roman" w:hAnsi="Times New Roman" w:cs="Times New Roman"/>
          <w:color w:val="222222"/>
          <w:sz w:val="24"/>
          <w:szCs w:val="24"/>
          <w:shd w:val="clear" w:color="auto" w:fill="FFFFFF"/>
        </w:rPr>
        <w:t xml:space="preserve">Zhong, Liang, </w:t>
      </w:r>
      <w:r w:rsidR="00C873AA" w:rsidRPr="005D69E3">
        <w:rPr>
          <w:rFonts w:ascii="Times New Roman" w:hAnsi="Times New Roman" w:cs="Times New Roman"/>
          <w:color w:val="222222"/>
          <w:sz w:val="24"/>
          <w:szCs w:val="24"/>
          <w:shd w:val="clear" w:color="auto" w:fill="FFFFFF"/>
        </w:rPr>
        <w:t>Sa</w:t>
      </w:r>
      <w:r w:rsidR="00C873AA" w:rsidRPr="005D69E3">
        <w:rPr>
          <w:rFonts w:ascii="Times New Roman" w:hAnsi="Times New Roman" w:cs="Times New Roman"/>
          <w:color w:val="222222"/>
          <w:sz w:val="24"/>
          <w:szCs w:val="24"/>
          <w:shd w:val="clear" w:color="auto" w:fill="FFFFFF"/>
        </w:rPr>
        <w:t xml:space="preserve">nchez, Budd, Sprague, &amp; Dewar, </w:t>
      </w:r>
      <w:r w:rsidR="00C873AA" w:rsidRPr="005D69E3">
        <w:rPr>
          <w:rFonts w:ascii="Times New Roman" w:hAnsi="Times New Roman" w:cs="Times New Roman"/>
          <w:color w:val="222222"/>
          <w:sz w:val="24"/>
          <w:szCs w:val="24"/>
          <w:shd w:val="clear" w:color="auto" w:fill="FFFFFF"/>
        </w:rPr>
        <w:t xml:space="preserve">2018). </w:t>
      </w:r>
    </w:p>
    <w:p w:rsidR="00E243E8" w:rsidRPr="005D69E3" w:rsidRDefault="00277B5D" w:rsidP="006246DB">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 xml:space="preserve">Attributable to the analytic </w:t>
      </w:r>
      <w:r w:rsidRPr="005D69E3">
        <w:rPr>
          <w:rStyle w:val="Emphasis"/>
          <w:rFonts w:ascii="Times New Roman" w:hAnsi="Times New Roman" w:cs="Times New Roman"/>
          <w:bCs/>
          <w:i w:val="0"/>
          <w:iCs w:val="0"/>
          <w:color w:val="000000" w:themeColor="text1"/>
          <w:sz w:val="24"/>
          <w:szCs w:val="24"/>
          <w:shd w:val="clear" w:color="auto" w:fill="FFFFFF"/>
        </w:rPr>
        <w:t>heterogeneit</w:t>
      </w:r>
      <w:r w:rsidR="004D182B" w:rsidRPr="005D69E3">
        <w:rPr>
          <w:rStyle w:val="Emphasis"/>
          <w:rFonts w:ascii="Times New Roman" w:hAnsi="Times New Roman" w:cs="Times New Roman"/>
          <w:bCs/>
          <w:i w:val="0"/>
          <w:iCs w:val="0"/>
          <w:color w:val="000000" w:themeColor="text1"/>
          <w:sz w:val="24"/>
          <w:szCs w:val="24"/>
          <w:shd w:val="clear" w:color="auto" w:fill="FFFFFF"/>
        </w:rPr>
        <w:t>y of the investigation groups</w:t>
      </w:r>
      <w:r w:rsidRPr="005D69E3">
        <w:rPr>
          <w:rStyle w:val="Emphasis"/>
          <w:rFonts w:ascii="Times New Roman" w:hAnsi="Times New Roman" w:cs="Times New Roman"/>
          <w:bCs/>
          <w:i w:val="0"/>
          <w:iCs w:val="0"/>
          <w:color w:val="000000" w:themeColor="text1"/>
          <w:sz w:val="24"/>
          <w:szCs w:val="24"/>
          <w:shd w:val="clear" w:color="auto" w:fill="FFFFFF"/>
        </w:rPr>
        <w:t xml:space="preserve">, three unique kinds of analysis </w:t>
      </w:r>
      <w:r w:rsidR="00E77BF9" w:rsidRPr="005D69E3">
        <w:rPr>
          <w:rStyle w:val="Emphasis"/>
          <w:rFonts w:ascii="Times New Roman" w:hAnsi="Times New Roman" w:cs="Times New Roman"/>
          <w:bCs/>
          <w:i w:val="0"/>
          <w:iCs w:val="0"/>
          <w:color w:val="000000" w:themeColor="text1"/>
          <w:sz w:val="24"/>
          <w:szCs w:val="24"/>
          <w:shd w:val="clear" w:color="auto" w:fill="FFFFFF"/>
        </w:rPr>
        <w:t>indicators will be</w:t>
      </w:r>
      <w:r w:rsidRPr="005D69E3">
        <w:rPr>
          <w:rStyle w:val="Emphasis"/>
          <w:rFonts w:ascii="Times New Roman" w:hAnsi="Times New Roman" w:cs="Times New Roman"/>
          <w:bCs/>
          <w:i w:val="0"/>
          <w:iCs w:val="0"/>
          <w:color w:val="000000" w:themeColor="text1"/>
          <w:sz w:val="24"/>
          <w:szCs w:val="24"/>
          <w:shd w:val="clear" w:color="auto" w:fill="FFFFFF"/>
        </w:rPr>
        <w:t xml:space="preserve"> accumulated to speak to the comorbidity of the patients. To begin </w:t>
      </w:r>
      <w:r w:rsidRPr="005D69E3">
        <w:rPr>
          <w:rStyle w:val="Emphasis"/>
          <w:rFonts w:ascii="Times New Roman" w:hAnsi="Times New Roman" w:cs="Times New Roman"/>
          <w:bCs/>
          <w:i w:val="0"/>
          <w:iCs w:val="0"/>
          <w:color w:val="000000" w:themeColor="text1"/>
          <w:sz w:val="24"/>
          <w:szCs w:val="24"/>
          <w:shd w:val="clear" w:color="auto" w:fill="FFFFFF"/>
        </w:rPr>
        <w:lastRenderedPageBreak/>
        <w:t>with, analyze for the most widely recognized ceaseless ailments in the investigation gathering, t</w:t>
      </w:r>
      <w:r w:rsidRPr="005D69E3">
        <w:rPr>
          <w:rStyle w:val="Emphasis"/>
          <w:rFonts w:ascii="Times New Roman" w:hAnsi="Times New Roman" w:cs="Times New Roman"/>
          <w:bCs/>
          <w:i w:val="0"/>
          <w:iCs w:val="0"/>
          <w:color w:val="000000" w:themeColor="text1"/>
          <w:sz w:val="24"/>
          <w:szCs w:val="24"/>
          <w:shd w:val="clear" w:color="auto" w:fill="FFFFFF"/>
        </w:rPr>
        <w:t xml:space="preserve">o be specific sort 1 or 2 diabetes, hypertension, and hypercholesterolemia </w:t>
      </w:r>
      <w:r w:rsidR="00E77BF9" w:rsidRPr="005D69E3">
        <w:rPr>
          <w:rStyle w:val="Emphasis"/>
          <w:rFonts w:ascii="Times New Roman" w:hAnsi="Times New Roman" w:cs="Times New Roman"/>
          <w:bCs/>
          <w:i w:val="0"/>
          <w:iCs w:val="0"/>
          <w:color w:val="000000" w:themeColor="text1"/>
          <w:sz w:val="24"/>
          <w:szCs w:val="24"/>
          <w:shd w:val="clear" w:color="auto" w:fill="FFFFFF"/>
        </w:rPr>
        <w:t>will be identified</w:t>
      </w:r>
      <w:r w:rsidRPr="005D69E3">
        <w:rPr>
          <w:rStyle w:val="Emphasis"/>
          <w:rFonts w:ascii="Times New Roman" w:hAnsi="Times New Roman" w:cs="Times New Roman"/>
          <w:bCs/>
          <w:i w:val="0"/>
          <w:iCs w:val="0"/>
          <w:color w:val="000000" w:themeColor="text1"/>
          <w:sz w:val="24"/>
          <w:szCs w:val="24"/>
          <w:shd w:val="clear" w:color="auto" w:fill="FFFFFF"/>
        </w:rPr>
        <w:t xml:space="preserve"> through the International Classification of Diseases (ICD-10) codes. Second, the Char</w:t>
      </w:r>
      <w:r w:rsidR="002A6E1D" w:rsidRPr="005D69E3">
        <w:rPr>
          <w:rStyle w:val="Emphasis"/>
          <w:rFonts w:ascii="Times New Roman" w:hAnsi="Times New Roman" w:cs="Times New Roman"/>
          <w:bCs/>
          <w:i w:val="0"/>
          <w:iCs w:val="0"/>
          <w:color w:val="000000" w:themeColor="text1"/>
          <w:sz w:val="24"/>
          <w:szCs w:val="24"/>
          <w:shd w:val="clear" w:color="auto" w:fill="FFFFFF"/>
        </w:rPr>
        <w:t xml:space="preserve">lson Comorbidity Index (CCI) will be applied </w:t>
      </w:r>
      <w:r w:rsidRPr="005D69E3">
        <w:rPr>
          <w:rStyle w:val="Emphasis"/>
          <w:rFonts w:ascii="Times New Roman" w:hAnsi="Times New Roman" w:cs="Times New Roman"/>
          <w:bCs/>
          <w:i w:val="0"/>
          <w:iCs w:val="0"/>
          <w:color w:val="000000" w:themeColor="text1"/>
          <w:sz w:val="24"/>
          <w:szCs w:val="24"/>
          <w:shd w:val="clear" w:color="auto" w:fill="FFFFFF"/>
        </w:rPr>
        <w:t>to evaluate the comorbidity of t</w:t>
      </w:r>
      <w:r w:rsidRPr="005D69E3">
        <w:rPr>
          <w:rStyle w:val="Emphasis"/>
          <w:rFonts w:ascii="Times New Roman" w:hAnsi="Times New Roman" w:cs="Times New Roman"/>
          <w:bCs/>
          <w:i w:val="0"/>
          <w:iCs w:val="0"/>
          <w:color w:val="000000" w:themeColor="text1"/>
          <w:sz w:val="24"/>
          <w:szCs w:val="24"/>
          <w:shd w:val="clear" w:color="auto" w:fill="FFFFFF"/>
        </w:rPr>
        <w:t>he patients. The CCI is a broadly utilized framework for portraying understanding comorbidities, drawing on ICD-10 chronicles of 17 normal interminable ailments (Multimedia Appendix 1) [10]. Third, the number of sicknesses recognized as ceaseless by</w:t>
      </w:r>
      <w:r w:rsidR="00E77BF9" w:rsidRPr="005D69E3">
        <w:rPr>
          <w:rStyle w:val="Emphasis"/>
          <w:rFonts w:ascii="Times New Roman" w:hAnsi="Times New Roman" w:cs="Times New Roman"/>
          <w:bCs/>
          <w:i w:val="0"/>
          <w:iCs w:val="0"/>
          <w:color w:val="000000" w:themeColor="text1"/>
          <w:sz w:val="24"/>
          <w:szCs w:val="24"/>
          <w:shd w:val="clear" w:color="auto" w:fill="FFFFFF"/>
        </w:rPr>
        <w:t xml:space="preserve"> a human services proficient will be </w:t>
      </w:r>
      <w:r w:rsidR="00AD6451" w:rsidRPr="005D69E3">
        <w:rPr>
          <w:rStyle w:val="Emphasis"/>
          <w:rFonts w:ascii="Times New Roman" w:hAnsi="Times New Roman" w:cs="Times New Roman"/>
          <w:bCs/>
          <w:i w:val="0"/>
          <w:iCs w:val="0"/>
          <w:color w:val="000000" w:themeColor="text1"/>
          <w:sz w:val="24"/>
          <w:szCs w:val="24"/>
          <w:shd w:val="clear" w:color="auto" w:fill="FFFFFF"/>
        </w:rPr>
        <w:t xml:space="preserve">gathered from patients' EHR. </w:t>
      </w:r>
    </w:p>
    <w:p w:rsidR="00E243E8" w:rsidRPr="005D69E3" w:rsidRDefault="00277B5D" w:rsidP="00D41E5E">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 xml:space="preserve">The markers for patients' condition of </w:t>
      </w:r>
      <w:r w:rsidR="00E77BF9" w:rsidRPr="005D69E3">
        <w:rPr>
          <w:rStyle w:val="Emphasis"/>
          <w:rFonts w:ascii="Times New Roman" w:hAnsi="Times New Roman" w:cs="Times New Roman"/>
          <w:bCs/>
          <w:i w:val="0"/>
          <w:iCs w:val="0"/>
          <w:color w:val="000000" w:themeColor="text1"/>
          <w:sz w:val="24"/>
          <w:szCs w:val="24"/>
          <w:shd w:val="clear" w:color="auto" w:fill="FFFFFF"/>
        </w:rPr>
        <w:t xml:space="preserve">health will be anticipated to be physiological good health </w:t>
      </w:r>
      <w:r w:rsidRPr="005D69E3">
        <w:rPr>
          <w:rStyle w:val="Emphasis"/>
          <w:rFonts w:ascii="Times New Roman" w:hAnsi="Times New Roman" w:cs="Times New Roman"/>
          <w:bCs/>
          <w:i w:val="0"/>
          <w:iCs w:val="0"/>
          <w:color w:val="000000" w:themeColor="text1"/>
          <w:sz w:val="24"/>
          <w:szCs w:val="24"/>
          <w:shd w:val="clear" w:color="auto" w:fill="FFFFFF"/>
        </w:rPr>
        <w:t xml:space="preserve">results and </w:t>
      </w:r>
      <w:r w:rsidR="00E77BF9" w:rsidRPr="005D69E3">
        <w:rPr>
          <w:rStyle w:val="Emphasis"/>
          <w:rFonts w:ascii="Times New Roman" w:hAnsi="Times New Roman" w:cs="Times New Roman"/>
          <w:bCs/>
          <w:i w:val="0"/>
          <w:iCs w:val="0"/>
          <w:color w:val="000000" w:themeColor="text1"/>
          <w:sz w:val="24"/>
          <w:szCs w:val="24"/>
          <w:shd w:val="clear" w:color="auto" w:fill="FFFFFF"/>
        </w:rPr>
        <w:t xml:space="preserve">health </w:t>
      </w:r>
      <w:r w:rsidRPr="005D69E3">
        <w:rPr>
          <w:rStyle w:val="Emphasis"/>
          <w:rFonts w:ascii="Times New Roman" w:hAnsi="Times New Roman" w:cs="Times New Roman"/>
          <w:bCs/>
          <w:i w:val="0"/>
          <w:iCs w:val="0"/>
          <w:color w:val="000000" w:themeColor="text1"/>
          <w:sz w:val="24"/>
          <w:szCs w:val="24"/>
          <w:shd w:val="clear" w:color="auto" w:fill="FFFFFF"/>
        </w:rPr>
        <w:t xml:space="preserve">as detailed by the patients. Estimations of the physiological measures </w:t>
      </w:r>
      <w:r w:rsidRPr="005D69E3">
        <w:rPr>
          <w:rStyle w:val="Emphasis"/>
          <w:rFonts w:ascii="Times New Roman" w:hAnsi="Times New Roman" w:cs="Times New Roman"/>
          <w:bCs/>
          <w:i w:val="0"/>
          <w:iCs w:val="0"/>
          <w:color w:val="000000" w:themeColor="text1"/>
          <w:sz w:val="24"/>
          <w:szCs w:val="24"/>
          <w:shd w:val="clear" w:color="auto" w:fill="FFFFFF"/>
        </w:rPr>
        <w:t>glycated haemoglobin (HbA1c), low-thickness lipoprotein (LDL), wei</w:t>
      </w:r>
      <w:r w:rsidR="00E77BF9" w:rsidRPr="005D69E3">
        <w:rPr>
          <w:rStyle w:val="Emphasis"/>
          <w:rFonts w:ascii="Times New Roman" w:hAnsi="Times New Roman" w:cs="Times New Roman"/>
          <w:bCs/>
          <w:i w:val="0"/>
          <w:iCs w:val="0"/>
          <w:color w:val="000000" w:themeColor="text1"/>
          <w:sz w:val="24"/>
          <w:szCs w:val="24"/>
          <w:shd w:val="clear" w:color="auto" w:fill="FFFFFF"/>
        </w:rPr>
        <w:t xml:space="preserve">ght record (BMI), and pulse will be </w:t>
      </w:r>
      <w:r w:rsidRPr="005D69E3">
        <w:rPr>
          <w:rStyle w:val="Emphasis"/>
          <w:rFonts w:ascii="Times New Roman" w:hAnsi="Times New Roman" w:cs="Times New Roman"/>
          <w:bCs/>
          <w:i w:val="0"/>
          <w:iCs w:val="0"/>
          <w:color w:val="000000" w:themeColor="text1"/>
          <w:sz w:val="24"/>
          <w:szCs w:val="24"/>
          <w:shd w:val="clear" w:color="auto" w:fill="FFFFFF"/>
        </w:rPr>
        <w:t>gathered to survey the patients' condition of physiological</w:t>
      </w:r>
      <w:r w:rsidR="00E77BF9" w:rsidRPr="005D69E3">
        <w:rPr>
          <w:rStyle w:val="Emphasis"/>
          <w:rFonts w:ascii="Times New Roman" w:hAnsi="Times New Roman" w:cs="Times New Roman"/>
          <w:bCs/>
          <w:i w:val="0"/>
          <w:iCs w:val="0"/>
          <w:color w:val="000000" w:themeColor="text1"/>
          <w:sz w:val="24"/>
          <w:szCs w:val="24"/>
          <w:shd w:val="clear" w:color="auto" w:fill="FFFFFF"/>
        </w:rPr>
        <w:t xml:space="preserve"> wellbeing. These measures shall be </w:t>
      </w:r>
      <w:r w:rsidRPr="005D69E3">
        <w:rPr>
          <w:rStyle w:val="Emphasis"/>
          <w:rFonts w:ascii="Times New Roman" w:hAnsi="Times New Roman" w:cs="Times New Roman"/>
          <w:bCs/>
          <w:i w:val="0"/>
          <w:iCs w:val="0"/>
          <w:color w:val="000000" w:themeColor="text1"/>
          <w:sz w:val="24"/>
          <w:szCs w:val="24"/>
          <w:shd w:val="clear" w:color="auto" w:fill="FFFFFF"/>
        </w:rPr>
        <w:t>picked in view of their pertinence in the administration of</w:t>
      </w:r>
      <w:r w:rsidRPr="005D69E3">
        <w:rPr>
          <w:rStyle w:val="Emphasis"/>
          <w:rFonts w:ascii="Times New Roman" w:hAnsi="Times New Roman" w:cs="Times New Roman"/>
          <w:bCs/>
          <w:i w:val="0"/>
          <w:iCs w:val="0"/>
          <w:color w:val="000000" w:themeColor="text1"/>
          <w:sz w:val="24"/>
          <w:szCs w:val="24"/>
          <w:shd w:val="clear" w:color="auto" w:fill="FFFFFF"/>
        </w:rPr>
        <w:t xml:space="preserve"> the previously mentioned most regular illnesses in the member gathering. The patients' accounted for </w:t>
      </w:r>
      <w:r w:rsidR="00DE5D13" w:rsidRPr="005D69E3">
        <w:rPr>
          <w:rStyle w:val="Emphasis"/>
          <w:rFonts w:ascii="Times New Roman" w:hAnsi="Times New Roman" w:cs="Times New Roman"/>
          <w:bCs/>
          <w:i w:val="0"/>
          <w:iCs w:val="0"/>
          <w:color w:val="000000" w:themeColor="text1"/>
          <w:sz w:val="24"/>
          <w:szCs w:val="24"/>
          <w:shd w:val="clear" w:color="auto" w:fill="FFFFFF"/>
        </w:rPr>
        <w:t>health will be</w:t>
      </w:r>
      <w:r w:rsidRPr="005D69E3">
        <w:rPr>
          <w:rStyle w:val="Emphasis"/>
          <w:rFonts w:ascii="Times New Roman" w:hAnsi="Times New Roman" w:cs="Times New Roman"/>
          <w:bCs/>
          <w:i w:val="0"/>
          <w:iCs w:val="0"/>
          <w:color w:val="000000" w:themeColor="text1"/>
          <w:sz w:val="24"/>
          <w:szCs w:val="24"/>
          <w:shd w:val="clear" w:color="auto" w:fill="FFFFFF"/>
        </w:rPr>
        <w:t xml:space="preserve"> evaluated through the short-structure wellbeing study SF-36, an extensively utilized instrument that creates usefulness based scores for me</w:t>
      </w:r>
      <w:r w:rsidRPr="005D69E3">
        <w:rPr>
          <w:rStyle w:val="Emphasis"/>
          <w:rFonts w:ascii="Times New Roman" w:hAnsi="Times New Roman" w:cs="Times New Roman"/>
          <w:bCs/>
          <w:i w:val="0"/>
          <w:iCs w:val="0"/>
          <w:color w:val="000000" w:themeColor="text1"/>
          <w:sz w:val="24"/>
          <w:szCs w:val="24"/>
          <w:shd w:val="clear" w:color="auto" w:fill="FFFFFF"/>
        </w:rPr>
        <w:t>ntal and physical wellbeing and health</w:t>
      </w:r>
      <w:r w:rsidR="00EA2263" w:rsidRPr="005D69E3">
        <w:rPr>
          <w:rStyle w:val="Emphasis"/>
          <w:rFonts w:ascii="Times New Roman" w:hAnsi="Times New Roman" w:cs="Times New Roman"/>
          <w:bCs/>
          <w:i w:val="0"/>
          <w:iCs w:val="0"/>
          <w:color w:val="000000" w:themeColor="text1"/>
          <w:sz w:val="24"/>
          <w:szCs w:val="24"/>
          <w:shd w:val="clear" w:color="auto" w:fill="FFFFFF"/>
        </w:rPr>
        <w:t>.</w:t>
      </w:r>
    </w:p>
    <w:p w:rsidR="00E243E8" w:rsidRPr="005D69E3" w:rsidRDefault="00277B5D" w:rsidP="00EA2263">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 xml:space="preserve">The consideration got by the patients </w:t>
      </w:r>
      <w:r w:rsidR="00DE5D13" w:rsidRPr="005D69E3">
        <w:rPr>
          <w:rStyle w:val="Emphasis"/>
          <w:rFonts w:ascii="Times New Roman" w:hAnsi="Times New Roman" w:cs="Times New Roman"/>
          <w:bCs/>
          <w:i w:val="0"/>
          <w:iCs w:val="0"/>
          <w:color w:val="000000" w:themeColor="text1"/>
          <w:sz w:val="24"/>
          <w:szCs w:val="24"/>
          <w:shd w:val="clear" w:color="auto" w:fill="FFFFFF"/>
        </w:rPr>
        <w:t>will be expected to come</w:t>
      </w:r>
      <w:r w:rsidRPr="005D69E3">
        <w:rPr>
          <w:rStyle w:val="Emphasis"/>
          <w:rFonts w:ascii="Times New Roman" w:hAnsi="Times New Roman" w:cs="Times New Roman"/>
          <w:bCs/>
          <w:i w:val="0"/>
          <w:iCs w:val="0"/>
          <w:color w:val="000000" w:themeColor="text1"/>
          <w:sz w:val="24"/>
          <w:szCs w:val="24"/>
          <w:shd w:val="clear" w:color="auto" w:fill="FFFFFF"/>
        </w:rPr>
        <w:t xml:space="preserve"> from the EHR databases. Utilizing the exceptional individual ID code, the administration contacts and the estimation of the physiological resul</w:t>
      </w:r>
      <w:r w:rsidRPr="005D69E3">
        <w:rPr>
          <w:rStyle w:val="Emphasis"/>
          <w:rFonts w:ascii="Times New Roman" w:hAnsi="Times New Roman" w:cs="Times New Roman"/>
          <w:bCs/>
          <w:i w:val="0"/>
          <w:iCs w:val="0"/>
          <w:color w:val="000000" w:themeColor="text1"/>
          <w:sz w:val="24"/>
          <w:szCs w:val="24"/>
          <w:shd w:val="clear" w:color="auto" w:fill="FFFFFF"/>
        </w:rPr>
        <w:t>ts in the year going bef</w:t>
      </w:r>
      <w:r w:rsidR="00E77BF9" w:rsidRPr="005D69E3">
        <w:rPr>
          <w:rStyle w:val="Emphasis"/>
          <w:rFonts w:ascii="Times New Roman" w:hAnsi="Times New Roman" w:cs="Times New Roman"/>
          <w:bCs/>
          <w:i w:val="0"/>
          <w:iCs w:val="0"/>
          <w:color w:val="000000" w:themeColor="text1"/>
          <w:sz w:val="24"/>
          <w:szCs w:val="24"/>
          <w:shd w:val="clear" w:color="auto" w:fill="FFFFFF"/>
        </w:rPr>
        <w:t>ore access to the entry will be</w:t>
      </w:r>
      <w:r w:rsidRPr="005D69E3">
        <w:rPr>
          <w:rStyle w:val="Emphasis"/>
          <w:rFonts w:ascii="Times New Roman" w:hAnsi="Times New Roman" w:cs="Times New Roman"/>
          <w:bCs/>
          <w:i w:val="0"/>
          <w:iCs w:val="0"/>
          <w:color w:val="000000" w:themeColor="text1"/>
          <w:sz w:val="24"/>
          <w:szCs w:val="24"/>
          <w:shd w:val="clear" w:color="auto" w:fill="FFFFFF"/>
        </w:rPr>
        <w:t xml:space="preserve"> recovered. Administration contacts included specialist and attendant visits and brought in essential consideration and referrals to particular consideration. To evaluate the observing, we gathered the</w:t>
      </w:r>
      <w:r w:rsidRPr="005D69E3">
        <w:rPr>
          <w:rStyle w:val="Emphasis"/>
          <w:rFonts w:ascii="Times New Roman" w:hAnsi="Times New Roman" w:cs="Times New Roman"/>
          <w:bCs/>
          <w:i w:val="0"/>
          <w:iCs w:val="0"/>
          <w:color w:val="000000" w:themeColor="text1"/>
          <w:sz w:val="24"/>
          <w:szCs w:val="24"/>
          <w:shd w:val="clear" w:color="auto" w:fill="FFFFFF"/>
        </w:rPr>
        <w:t xml:space="preserve"> estimations of the patients' applicable physiological wellbeing results (HbA1c, BMI, LDL, and circulatory strain).  </w:t>
      </w:r>
    </w:p>
    <w:p w:rsidR="00E243E8" w:rsidRPr="005D69E3" w:rsidRDefault="00277B5D" w:rsidP="00EA2263">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lastRenderedPageBreak/>
        <w:t>To gauge tolerant actuation, we utilized the short type of Patient Activation Measure (PAM13), made by Ju</w:t>
      </w:r>
      <w:r w:rsidR="00EA2263" w:rsidRPr="005D69E3">
        <w:rPr>
          <w:rStyle w:val="Emphasis"/>
          <w:rFonts w:ascii="Times New Roman" w:hAnsi="Times New Roman" w:cs="Times New Roman"/>
          <w:bCs/>
          <w:i w:val="0"/>
          <w:iCs w:val="0"/>
          <w:color w:val="000000" w:themeColor="text1"/>
          <w:sz w:val="24"/>
          <w:szCs w:val="24"/>
          <w:shd w:val="clear" w:color="auto" w:fill="FFFFFF"/>
        </w:rPr>
        <w:t>dith Hibbard and associates</w:t>
      </w:r>
      <w:r w:rsidRPr="005D69E3">
        <w:rPr>
          <w:rStyle w:val="Emphasis"/>
          <w:rFonts w:ascii="Times New Roman" w:hAnsi="Times New Roman" w:cs="Times New Roman"/>
          <w:bCs/>
          <w:i w:val="0"/>
          <w:iCs w:val="0"/>
          <w:color w:val="000000" w:themeColor="text1"/>
          <w:sz w:val="24"/>
          <w:szCs w:val="24"/>
          <w:shd w:val="clear" w:color="auto" w:fill="FFFFFF"/>
        </w:rPr>
        <w:t>, an approved instrument that surveys quiet information, abilities, and certaint</w:t>
      </w:r>
      <w:r w:rsidR="00EA2263" w:rsidRPr="005D69E3">
        <w:rPr>
          <w:rStyle w:val="Emphasis"/>
          <w:rFonts w:ascii="Times New Roman" w:hAnsi="Times New Roman" w:cs="Times New Roman"/>
          <w:bCs/>
          <w:i w:val="0"/>
          <w:iCs w:val="0"/>
          <w:color w:val="000000" w:themeColor="text1"/>
          <w:sz w:val="24"/>
          <w:szCs w:val="24"/>
          <w:shd w:val="clear" w:color="auto" w:fill="FFFFFF"/>
        </w:rPr>
        <w:t>y for self-administration.</w:t>
      </w:r>
    </w:p>
    <w:p w:rsidR="00E243E8" w:rsidRPr="005D69E3" w:rsidRDefault="00277B5D" w:rsidP="00D41E5E">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An ema</w:t>
      </w:r>
      <w:r w:rsidR="00E77BF9" w:rsidRPr="005D69E3">
        <w:rPr>
          <w:rStyle w:val="Emphasis"/>
          <w:rFonts w:ascii="Times New Roman" w:hAnsi="Times New Roman" w:cs="Times New Roman"/>
          <w:bCs/>
          <w:i w:val="0"/>
          <w:iCs w:val="0"/>
          <w:color w:val="000000" w:themeColor="text1"/>
          <w:sz w:val="24"/>
          <w:szCs w:val="24"/>
          <w:shd w:val="clear" w:color="auto" w:fill="FFFFFF"/>
        </w:rPr>
        <w:t>il with a connect to a study will be</w:t>
      </w:r>
      <w:r w:rsidRPr="005D69E3">
        <w:rPr>
          <w:rStyle w:val="Emphasis"/>
          <w:rFonts w:ascii="Times New Roman" w:hAnsi="Times New Roman" w:cs="Times New Roman"/>
          <w:bCs/>
          <w:i w:val="0"/>
          <w:iCs w:val="0"/>
          <w:color w:val="000000" w:themeColor="text1"/>
          <w:sz w:val="24"/>
          <w:szCs w:val="24"/>
          <w:shd w:val="clear" w:color="auto" w:fill="FFFFFF"/>
        </w:rPr>
        <w:t xml:space="preserve"> sent to members to gather their reactions to SF-36 and PAM overviews at the hour of offering access</w:t>
      </w:r>
      <w:r w:rsidRPr="005D69E3">
        <w:rPr>
          <w:rStyle w:val="Emphasis"/>
          <w:rFonts w:ascii="Times New Roman" w:hAnsi="Times New Roman" w:cs="Times New Roman"/>
          <w:bCs/>
          <w:i w:val="0"/>
          <w:iCs w:val="0"/>
          <w:color w:val="000000" w:themeColor="text1"/>
          <w:sz w:val="24"/>
          <w:szCs w:val="24"/>
          <w:shd w:val="clear" w:color="auto" w:fill="FFFFFF"/>
        </w:rPr>
        <w:t xml:space="preserve"> to the gateway, and 150 members reacted. </w:t>
      </w:r>
      <w:r w:rsidR="00DE5D13" w:rsidRPr="005D69E3">
        <w:rPr>
          <w:rStyle w:val="Emphasis"/>
          <w:rFonts w:ascii="Times New Roman" w:hAnsi="Times New Roman" w:cs="Times New Roman"/>
          <w:bCs/>
          <w:i w:val="0"/>
          <w:iCs w:val="0"/>
          <w:color w:val="000000" w:themeColor="text1"/>
          <w:sz w:val="24"/>
          <w:szCs w:val="24"/>
          <w:shd w:val="clear" w:color="auto" w:fill="FFFFFF"/>
        </w:rPr>
        <w:t>The patient entry's log data will be collected</w:t>
      </w:r>
      <w:r w:rsidRPr="005D69E3">
        <w:rPr>
          <w:rStyle w:val="Emphasis"/>
          <w:rFonts w:ascii="Times New Roman" w:hAnsi="Times New Roman" w:cs="Times New Roman"/>
          <w:bCs/>
          <w:i w:val="0"/>
          <w:iCs w:val="0"/>
          <w:color w:val="000000" w:themeColor="text1"/>
          <w:sz w:val="24"/>
          <w:szCs w:val="24"/>
          <w:shd w:val="clear" w:color="auto" w:fill="FFFFFF"/>
        </w:rPr>
        <w:t xml:space="preserve"> to survey the utilization of the entryway's functionalities.</w:t>
      </w:r>
    </w:p>
    <w:p w:rsidR="00E243E8" w:rsidRPr="005D69E3" w:rsidRDefault="00277B5D" w:rsidP="00EA2263">
      <w:pPr>
        <w:spacing w:after="0" w:line="480" w:lineRule="auto"/>
        <w:rPr>
          <w:rStyle w:val="Emphasis"/>
          <w:rFonts w:ascii="Times New Roman" w:hAnsi="Times New Roman" w:cs="Times New Roman"/>
          <w:b/>
          <w:bCs/>
          <w:i w:val="0"/>
          <w:iCs w:val="0"/>
          <w:color w:val="000000" w:themeColor="text1"/>
          <w:sz w:val="24"/>
          <w:szCs w:val="24"/>
          <w:shd w:val="clear" w:color="auto" w:fill="FFFFFF"/>
        </w:rPr>
      </w:pPr>
      <w:r w:rsidRPr="005D69E3">
        <w:rPr>
          <w:rStyle w:val="Emphasis"/>
          <w:rFonts w:ascii="Times New Roman" w:hAnsi="Times New Roman" w:cs="Times New Roman"/>
          <w:b/>
          <w:bCs/>
          <w:i w:val="0"/>
          <w:iCs w:val="0"/>
          <w:color w:val="000000" w:themeColor="text1"/>
          <w:sz w:val="24"/>
          <w:szCs w:val="24"/>
          <w:shd w:val="clear" w:color="auto" w:fill="FFFFFF"/>
        </w:rPr>
        <w:t xml:space="preserve">Statistical </w:t>
      </w:r>
      <w:r w:rsidR="006246DB" w:rsidRPr="005D69E3">
        <w:rPr>
          <w:rStyle w:val="Emphasis"/>
          <w:rFonts w:ascii="Times New Roman" w:hAnsi="Times New Roman" w:cs="Times New Roman"/>
          <w:b/>
          <w:bCs/>
          <w:i w:val="0"/>
          <w:iCs w:val="0"/>
          <w:color w:val="000000" w:themeColor="text1"/>
          <w:sz w:val="24"/>
          <w:szCs w:val="24"/>
          <w:shd w:val="clear" w:color="auto" w:fill="FFFFFF"/>
        </w:rPr>
        <w:t xml:space="preserve">Data Analysis </w:t>
      </w:r>
    </w:p>
    <w:p w:rsidR="00E243E8" w:rsidRPr="005D69E3" w:rsidRDefault="00277B5D" w:rsidP="00D41E5E">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 xml:space="preserve">To examine the indicators of patient entry use, </w:t>
      </w:r>
      <w:r w:rsidR="00E77BF9" w:rsidRPr="005D69E3">
        <w:rPr>
          <w:rStyle w:val="Emphasis"/>
          <w:rFonts w:ascii="Times New Roman" w:hAnsi="Times New Roman" w:cs="Times New Roman"/>
          <w:bCs/>
          <w:i w:val="0"/>
          <w:iCs w:val="0"/>
          <w:color w:val="000000" w:themeColor="text1"/>
          <w:sz w:val="24"/>
          <w:szCs w:val="24"/>
          <w:shd w:val="clear" w:color="auto" w:fill="FFFFFF"/>
        </w:rPr>
        <w:t>we shall isolate members</w:t>
      </w:r>
      <w:r w:rsidRPr="005D69E3">
        <w:rPr>
          <w:rStyle w:val="Emphasis"/>
          <w:rFonts w:ascii="Times New Roman" w:hAnsi="Times New Roman" w:cs="Times New Roman"/>
          <w:bCs/>
          <w:i w:val="0"/>
          <w:iCs w:val="0"/>
          <w:color w:val="000000" w:themeColor="text1"/>
          <w:sz w:val="24"/>
          <w:szCs w:val="24"/>
          <w:shd w:val="clear" w:color="auto" w:fill="FFFFFF"/>
        </w:rPr>
        <w:t xml:space="preserve"> into three gatherings (non-clients, watchers, and intuitive clients), in light of their entryway use during the half-year in the wake of accessing the gateway. Non-clients didn't sign in to the entrance during the subsequent period. Watchers signed in any</w:t>
      </w:r>
      <w:r w:rsidRPr="005D69E3">
        <w:rPr>
          <w:rStyle w:val="Emphasis"/>
          <w:rFonts w:ascii="Times New Roman" w:hAnsi="Times New Roman" w:cs="Times New Roman"/>
          <w:bCs/>
          <w:i w:val="0"/>
          <w:iCs w:val="0"/>
          <w:color w:val="000000" w:themeColor="text1"/>
          <w:sz w:val="24"/>
          <w:szCs w:val="24"/>
          <w:shd w:val="clear" w:color="auto" w:fill="FFFFFF"/>
        </w:rPr>
        <w:t xml:space="preserve"> event once, however, didn't utilize both of the interactional functionalities, in particular informing with the consideration group or remedy reestablishment. Intelligent clients signed in to the entrance and utilized one of the interactional functionalit</w:t>
      </w:r>
      <w:r w:rsidRPr="005D69E3">
        <w:rPr>
          <w:rStyle w:val="Emphasis"/>
          <w:rFonts w:ascii="Times New Roman" w:hAnsi="Times New Roman" w:cs="Times New Roman"/>
          <w:bCs/>
          <w:i w:val="0"/>
          <w:iCs w:val="0"/>
          <w:color w:val="000000" w:themeColor="text1"/>
          <w:sz w:val="24"/>
          <w:szCs w:val="24"/>
          <w:shd w:val="clear" w:color="auto" w:fill="FFFFFF"/>
        </w:rPr>
        <w:t xml:space="preserve">ies at any rate once. </w:t>
      </w:r>
    </w:p>
    <w:p w:rsidR="00D41E5E" w:rsidRPr="005D69E3" w:rsidRDefault="00277B5D" w:rsidP="00D41E5E">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 xml:space="preserve">For unmitigated factors, chi-square tests for in general contrasts among the three gatherings </w:t>
      </w:r>
      <w:r w:rsidR="00E77BF9" w:rsidRPr="005D69E3">
        <w:rPr>
          <w:rStyle w:val="Emphasis"/>
          <w:rFonts w:ascii="Times New Roman" w:hAnsi="Times New Roman" w:cs="Times New Roman"/>
          <w:bCs/>
          <w:i w:val="0"/>
          <w:iCs w:val="0"/>
          <w:color w:val="000000" w:themeColor="text1"/>
          <w:sz w:val="24"/>
          <w:szCs w:val="24"/>
          <w:shd w:val="clear" w:color="auto" w:fill="FFFFFF"/>
        </w:rPr>
        <w:t xml:space="preserve">will be </w:t>
      </w:r>
      <w:r w:rsidRPr="005D69E3">
        <w:rPr>
          <w:rStyle w:val="Emphasis"/>
          <w:rFonts w:ascii="Times New Roman" w:hAnsi="Times New Roman" w:cs="Times New Roman"/>
          <w:bCs/>
          <w:i w:val="0"/>
          <w:iCs w:val="0"/>
          <w:color w:val="000000" w:themeColor="text1"/>
          <w:sz w:val="24"/>
          <w:szCs w:val="24"/>
          <w:shd w:val="clear" w:color="auto" w:fill="FFFFFF"/>
        </w:rPr>
        <w:t xml:space="preserve">utilized. To additionally recognize such contrasts, pairwise examinations utilizing chi-square tests </w:t>
      </w:r>
      <w:r w:rsidR="00E77BF9" w:rsidRPr="005D69E3">
        <w:rPr>
          <w:rStyle w:val="Emphasis"/>
          <w:rFonts w:ascii="Times New Roman" w:hAnsi="Times New Roman" w:cs="Times New Roman"/>
          <w:bCs/>
          <w:i w:val="0"/>
          <w:iCs w:val="0"/>
          <w:color w:val="000000" w:themeColor="text1"/>
          <w:sz w:val="24"/>
          <w:szCs w:val="24"/>
          <w:shd w:val="clear" w:color="auto" w:fill="FFFFFF"/>
        </w:rPr>
        <w:t>will be</w:t>
      </w:r>
      <w:r w:rsidRPr="005D69E3">
        <w:rPr>
          <w:rStyle w:val="Emphasis"/>
          <w:rFonts w:ascii="Times New Roman" w:hAnsi="Times New Roman" w:cs="Times New Roman"/>
          <w:bCs/>
          <w:i w:val="0"/>
          <w:iCs w:val="0"/>
          <w:color w:val="000000" w:themeColor="text1"/>
          <w:sz w:val="24"/>
          <w:szCs w:val="24"/>
          <w:shd w:val="clear" w:color="auto" w:fill="FFFFFF"/>
        </w:rPr>
        <w:t xml:space="preserve"> led. Inferable from t</w:t>
      </w:r>
      <w:r w:rsidRPr="005D69E3">
        <w:rPr>
          <w:rStyle w:val="Emphasis"/>
          <w:rFonts w:ascii="Times New Roman" w:hAnsi="Times New Roman" w:cs="Times New Roman"/>
          <w:bCs/>
          <w:i w:val="0"/>
          <w:iCs w:val="0"/>
          <w:color w:val="000000" w:themeColor="text1"/>
          <w:sz w:val="24"/>
          <w:szCs w:val="24"/>
          <w:shd w:val="clear" w:color="auto" w:fill="FFFFFF"/>
        </w:rPr>
        <w:t xml:space="preserve">he non-ordinariness of the disseminations for consistent factors, the non-parametric Kruskal-Wallis test </w:t>
      </w:r>
      <w:r w:rsidR="00DE5D13" w:rsidRPr="005D69E3">
        <w:rPr>
          <w:rStyle w:val="Emphasis"/>
          <w:rFonts w:ascii="Times New Roman" w:hAnsi="Times New Roman" w:cs="Times New Roman"/>
          <w:bCs/>
          <w:i w:val="0"/>
          <w:iCs w:val="0"/>
          <w:color w:val="000000" w:themeColor="text1"/>
          <w:sz w:val="24"/>
          <w:szCs w:val="24"/>
          <w:shd w:val="clear" w:color="auto" w:fill="FFFFFF"/>
        </w:rPr>
        <w:t>shall be used</w:t>
      </w:r>
      <w:r w:rsidRPr="005D69E3">
        <w:rPr>
          <w:rStyle w:val="Emphasis"/>
          <w:rFonts w:ascii="Times New Roman" w:hAnsi="Times New Roman" w:cs="Times New Roman"/>
          <w:bCs/>
          <w:i w:val="0"/>
          <w:iCs w:val="0"/>
          <w:color w:val="000000" w:themeColor="text1"/>
          <w:sz w:val="24"/>
          <w:szCs w:val="24"/>
          <w:shd w:val="clear" w:color="auto" w:fill="FFFFFF"/>
        </w:rPr>
        <w:t xml:space="preserve"> to investigate generally speaking contrasts among the three gatherings and the Wilcoxon-Mann-Whitney test for pairwise examinations. </w:t>
      </w:r>
    </w:p>
    <w:p w:rsidR="00E243E8" w:rsidRPr="005D69E3" w:rsidRDefault="00277B5D" w:rsidP="00D41E5E">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Ev</w:t>
      </w:r>
      <w:r w:rsidRPr="005D69E3">
        <w:rPr>
          <w:rStyle w:val="Emphasis"/>
          <w:rFonts w:ascii="Times New Roman" w:hAnsi="Times New Roman" w:cs="Times New Roman"/>
          <w:bCs/>
          <w:i w:val="0"/>
          <w:iCs w:val="0"/>
          <w:color w:val="000000" w:themeColor="text1"/>
          <w:sz w:val="24"/>
          <w:szCs w:val="24"/>
          <w:shd w:val="clear" w:color="auto" w:fill="FFFFFF"/>
        </w:rPr>
        <w:t>ery s</w:t>
      </w:r>
      <w:r w:rsidR="00E77BF9" w:rsidRPr="005D69E3">
        <w:rPr>
          <w:rStyle w:val="Emphasis"/>
          <w:rFonts w:ascii="Times New Roman" w:hAnsi="Times New Roman" w:cs="Times New Roman"/>
          <w:bCs/>
          <w:i w:val="0"/>
          <w:iCs w:val="0"/>
          <w:color w:val="000000" w:themeColor="text1"/>
          <w:sz w:val="24"/>
          <w:szCs w:val="24"/>
          <w:shd w:val="clear" w:color="auto" w:fill="FFFFFF"/>
        </w:rPr>
        <w:t>ingle factual investigation is anticipated to be</w:t>
      </w:r>
      <w:r w:rsidRPr="005D69E3">
        <w:rPr>
          <w:rStyle w:val="Emphasis"/>
          <w:rFonts w:ascii="Times New Roman" w:hAnsi="Times New Roman" w:cs="Times New Roman"/>
          <w:bCs/>
          <w:i w:val="0"/>
          <w:iCs w:val="0"/>
          <w:color w:val="000000" w:themeColor="text1"/>
          <w:sz w:val="24"/>
          <w:szCs w:val="24"/>
          <w:shd w:val="clear" w:color="auto" w:fill="FFFFFF"/>
        </w:rPr>
        <w:t xml:space="preserve"> p</w:t>
      </w:r>
      <w:r w:rsidR="00D41E5E" w:rsidRPr="005D69E3">
        <w:rPr>
          <w:rStyle w:val="Emphasis"/>
          <w:rFonts w:ascii="Times New Roman" w:hAnsi="Times New Roman" w:cs="Times New Roman"/>
          <w:bCs/>
          <w:i w:val="0"/>
          <w:iCs w:val="0"/>
          <w:color w:val="000000" w:themeColor="text1"/>
          <w:sz w:val="24"/>
          <w:szCs w:val="24"/>
          <w:shd w:val="clear" w:color="auto" w:fill="FFFFFF"/>
        </w:rPr>
        <w:t>erformed utilizing Stata form</w:t>
      </w:r>
      <w:r w:rsidRPr="005D69E3">
        <w:rPr>
          <w:rStyle w:val="Emphasis"/>
          <w:rFonts w:ascii="Times New Roman" w:hAnsi="Times New Roman" w:cs="Times New Roman"/>
          <w:bCs/>
          <w:i w:val="0"/>
          <w:iCs w:val="0"/>
          <w:color w:val="000000" w:themeColor="text1"/>
          <w:sz w:val="24"/>
          <w:szCs w:val="24"/>
          <w:shd w:val="clear" w:color="auto" w:fill="FFFFFF"/>
        </w:rPr>
        <w:t xml:space="preserve"> (StataCorp LP, C</w:t>
      </w:r>
      <w:r w:rsidR="00DE5D13" w:rsidRPr="005D69E3">
        <w:rPr>
          <w:rStyle w:val="Emphasis"/>
          <w:rFonts w:ascii="Times New Roman" w:hAnsi="Times New Roman" w:cs="Times New Roman"/>
          <w:bCs/>
          <w:i w:val="0"/>
          <w:iCs w:val="0"/>
          <w:color w:val="000000" w:themeColor="text1"/>
          <w:sz w:val="24"/>
          <w:szCs w:val="24"/>
          <w:shd w:val="clear" w:color="auto" w:fill="FFFFFF"/>
        </w:rPr>
        <w:t>ollege Station, TX). We shall apply</w:t>
      </w:r>
      <w:r w:rsidRPr="005D69E3">
        <w:rPr>
          <w:rStyle w:val="Emphasis"/>
          <w:rFonts w:ascii="Times New Roman" w:hAnsi="Times New Roman" w:cs="Times New Roman"/>
          <w:bCs/>
          <w:i w:val="0"/>
          <w:iCs w:val="0"/>
          <w:color w:val="000000" w:themeColor="text1"/>
          <w:sz w:val="24"/>
          <w:szCs w:val="24"/>
          <w:shd w:val="clear" w:color="auto" w:fill="FFFFFF"/>
        </w:rPr>
        <w:t xml:space="preserve"> a CHA</w:t>
      </w:r>
      <w:r w:rsidR="00D41E5E" w:rsidRPr="005D69E3">
        <w:rPr>
          <w:rStyle w:val="Emphasis"/>
          <w:rFonts w:ascii="Times New Roman" w:hAnsi="Times New Roman" w:cs="Times New Roman"/>
          <w:bCs/>
          <w:i w:val="0"/>
          <w:iCs w:val="0"/>
          <w:color w:val="000000" w:themeColor="text1"/>
          <w:sz w:val="24"/>
          <w:szCs w:val="24"/>
          <w:shd w:val="clear" w:color="auto" w:fill="FFFFFF"/>
        </w:rPr>
        <w:t>RLSON Stata module by Stagg</w:t>
      </w:r>
      <w:r w:rsidRPr="005D69E3">
        <w:rPr>
          <w:rStyle w:val="Emphasis"/>
          <w:rFonts w:ascii="Times New Roman" w:hAnsi="Times New Roman" w:cs="Times New Roman"/>
          <w:bCs/>
          <w:i w:val="0"/>
          <w:iCs w:val="0"/>
          <w:color w:val="000000" w:themeColor="text1"/>
          <w:sz w:val="24"/>
          <w:szCs w:val="24"/>
          <w:shd w:val="clear" w:color="auto" w:fill="FFFFFF"/>
        </w:rPr>
        <w:t xml:space="preserve"> to </w:t>
      </w:r>
      <w:r w:rsidRPr="005D69E3">
        <w:rPr>
          <w:rStyle w:val="Emphasis"/>
          <w:rFonts w:ascii="Times New Roman" w:hAnsi="Times New Roman" w:cs="Times New Roman"/>
          <w:bCs/>
          <w:i w:val="0"/>
          <w:iCs w:val="0"/>
          <w:color w:val="000000" w:themeColor="text1"/>
          <w:sz w:val="24"/>
          <w:szCs w:val="24"/>
          <w:shd w:val="clear" w:color="auto" w:fill="FFFFFF"/>
        </w:rPr>
        <w:lastRenderedPageBreak/>
        <w:t>recognize the CCI conditions from quiet records and characterize the file a</w:t>
      </w:r>
      <w:r w:rsidRPr="005D69E3">
        <w:rPr>
          <w:rStyle w:val="Emphasis"/>
          <w:rFonts w:ascii="Times New Roman" w:hAnsi="Times New Roman" w:cs="Times New Roman"/>
          <w:bCs/>
          <w:i w:val="0"/>
          <w:iCs w:val="0"/>
          <w:color w:val="000000" w:themeColor="text1"/>
          <w:sz w:val="24"/>
          <w:szCs w:val="24"/>
          <w:shd w:val="clear" w:color="auto" w:fill="FFFFFF"/>
        </w:rPr>
        <w:t>n incentive for every patient</w:t>
      </w:r>
      <w:r w:rsidR="001032B1" w:rsidRPr="005D69E3">
        <w:rPr>
          <w:rStyle w:val="Emphasis"/>
          <w:rFonts w:ascii="Times New Roman" w:hAnsi="Times New Roman" w:cs="Times New Roman"/>
          <w:bCs/>
          <w:i w:val="0"/>
          <w:iCs w:val="0"/>
          <w:color w:val="000000" w:themeColor="text1"/>
          <w:sz w:val="24"/>
          <w:szCs w:val="24"/>
          <w:shd w:val="clear" w:color="auto" w:fill="FFFFFF"/>
        </w:rPr>
        <w:t xml:space="preserve"> (</w:t>
      </w:r>
      <w:r w:rsidR="001032B1" w:rsidRPr="005D69E3">
        <w:rPr>
          <w:rFonts w:ascii="Times New Roman" w:hAnsi="Times New Roman" w:cs="Times New Roman"/>
          <w:color w:val="222222"/>
          <w:sz w:val="24"/>
          <w:szCs w:val="24"/>
          <w:shd w:val="clear" w:color="auto" w:fill="FFFFFF"/>
        </w:rPr>
        <w:t xml:space="preserve">Buhr, Jackson, </w:t>
      </w:r>
      <w:r w:rsidR="001032B1" w:rsidRPr="005D69E3">
        <w:rPr>
          <w:rFonts w:ascii="Times New Roman" w:hAnsi="Times New Roman" w:cs="Times New Roman"/>
          <w:color w:val="222222"/>
          <w:sz w:val="24"/>
          <w:szCs w:val="24"/>
          <w:shd w:val="clear" w:color="auto" w:fill="FFFFFF"/>
        </w:rPr>
        <w:t>K</w:t>
      </w:r>
      <w:r w:rsidR="001032B1" w:rsidRPr="005D69E3">
        <w:rPr>
          <w:rFonts w:ascii="Times New Roman" w:hAnsi="Times New Roman" w:cs="Times New Roman"/>
          <w:color w:val="222222"/>
          <w:sz w:val="24"/>
          <w:szCs w:val="24"/>
          <w:shd w:val="clear" w:color="auto" w:fill="FFFFFF"/>
        </w:rPr>
        <w:t xml:space="preserve">ominski, Dubinett, Ong, &amp; Mangione, </w:t>
      </w:r>
      <w:r w:rsidR="001032B1" w:rsidRPr="005D69E3">
        <w:rPr>
          <w:rFonts w:ascii="Times New Roman" w:hAnsi="Times New Roman" w:cs="Times New Roman"/>
          <w:color w:val="222222"/>
          <w:sz w:val="24"/>
          <w:szCs w:val="24"/>
          <w:shd w:val="clear" w:color="auto" w:fill="FFFFFF"/>
        </w:rPr>
        <w:t xml:space="preserve">2019). </w:t>
      </w:r>
    </w:p>
    <w:p w:rsidR="004A14B6" w:rsidRPr="005D69E3" w:rsidRDefault="00277B5D" w:rsidP="0098063E">
      <w:pPr>
        <w:pStyle w:val="ListParagraph"/>
        <w:numPr>
          <w:ilvl w:val="0"/>
          <w:numId w:val="4"/>
        </w:numPr>
        <w:spacing w:after="0" w:line="480" w:lineRule="auto"/>
        <w:rPr>
          <w:rFonts w:ascii="Times New Roman" w:hAnsi="Times New Roman" w:cs="Times New Roman"/>
          <w:b/>
          <w:sz w:val="24"/>
          <w:szCs w:val="24"/>
        </w:rPr>
      </w:pPr>
      <w:r w:rsidRPr="005D69E3">
        <w:rPr>
          <w:rFonts w:ascii="Times New Roman" w:hAnsi="Times New Roman" w:cs="Times New Roman"/>
          <w:b/>
          <w:sz w:val="24"/>
          <w:szCs w:val="24"/>
        </w:rPr>
        <w:t xml:space="preserve">Data Collection </w:t>
      </w:r>
      <w:r w:rsidRPr="005D69E3">
        <w:rPr>
          <w:rFonts w:ascii="Times New Roman" w:hAnsi="Times New Roman" w:cs="Times New Roman"/>
          <w:b/>
          <w:sz w:val="24"/>
          <w:szCs w:val="24"/>
        </w:rPr>
        <w:t>one</w:t>
      </w:r>
      <w:r w:rsidRPr="005D69E3">
        <w:rPr>
          <w:rFonts w:ascii="Times New Roman" w:hAnsi="Times New Roman" w:cs="Times New Roman"/>
          <w:b/>
          <w:sz w:val="24"/>
          <w:szCs w:val="24"/>
        </w:rPr>
        <w:t xml:space="preserve"> implementation (Middle Phase)</w:t>
      </w:r>
    </w:p>
    <w:p w:rsidR="00E243E8" w:rsidRPr="005D69E3" w:rsidRDefault="00277B5D" w:rsidP="00EA2263">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The</w:t>
      </w:r>
      <w:r w:rsidR="00697B15" w:rsidRPr="005D69E3">
        <w:rPr>
          <w:rStyle w:val="Emphasis"/>
          <w:rFonts w:ascii="Times New Roman" w:hAnsi="Times New Roman" w:cs="Times New Roman"/>
          <w:bCs/>
          <w:i w:val="0"/>
          <w:iCs w:val="0"/>
          <w:color w:val="000000" w:themeColor="text1"/>
          <w:sz w:val="24"/>
          <w:szCs w:val="24"/>
          <w:shd w:val="clear" w:color="auto" w:fill="FFFFFF"/>
        </w:rPr>
        <w:t xml:space="preserve"> investigation will use quantitative information to analyze contrasts in devotion to PCCP among centres as indicated by EHR improvement stage and qualitative information to investigate the </w:t>
      </w:r>
      <w:r w:rsidRPr="005D69E3">
        <w:rPr>
          <w:rStyle w:val="Emphasis"/>
          <w:rFonts w:ascii="Times New Roman" w:hAnsi="Times New Roman" w:cs="Times New Roman"/>
          <w:bCs/>
          <w:i w:val="0"/>
          <w:iCs w:val="0"/>
          <w:color w:val="000000" w:themeColor="text1"/>
          <w:sz w:val="24"/>
          <w:szCs w:val="24"/>
          <w:shd w:val="clear" w:color="auto" w:fill="FFFFFF"/>
        </w:rPr>
        <w:t>role</w:t>
      </w:r>
      <w:r w:rsidR="00697B15" w:rsidRPr="005D69E3">
        <w:rPr>
          <w:rStyle w:val="Emphasis"/>
          <w:rFonts w:ascii="Times New Roman" w:hAnsi="Times New Roman" w:cs="Times New Roman"/>
          <w:bCs/>
          <w:i w:val="0"/>
          <w:iCs w:val="0"/>
          <w:color w:val="000000" w:themeColor="text1"/>
          <w:sz w:val="24"/>
          <w:szCs w:val="24"/>
          <w:shd w:val="clear" w:color="auto" w:fill="FFFFFF"/>
        </w:rPr>
        <w:t xml:space="preserve"> of the electronic wellbeing record in PCCP loyalty from the </w:t>
      </w:r>
      <w:r w:rsidRPr="005D69E3">
        <w:rPr>
          <w:rStyle w:val="Emphasis"/>
          <w:rFonts w:ascii="Times New Roman" w:hAnsi="Times New Roman" w:cs="Times New Roman"/>
          <w:bCs/>
          <w:i w:val="0"/>
          <w:iCs w:val="0"/>
          <w:color w:val="000000" w:themeColor="text1"/>
          <w:sz w:val="24"/>
          <w:szCs w:val="24"/>
          <w:shd w:val="clear" w:color="auto" w:fill="FFFFFF"/>
        </w:rPr>
        <w:t>merchant</w:t>
      </w:r>
      <w:r w:rsidR="00697B15" w:rsidRPr="005D69E3">
        <w:rPr>
          <w:rStyle w:val="Emphasis"/>
          <w:rFonts w:ascii="Times New Roman" w:hAnsi="Times New Roman" w:cs="Times New Roman"/>
          <w:bCs/>
          <w:i w:val="0"/>
          <w:iCs w:val="0"/>
          <w:color w:val="000000" w:themeColor="text1"/>
          <w:sz w:val="24"/>
          <w:szCs w:val="24"/>
          <w:shd w:val="clear" w:color="auto" w:fill="FFFFFF"/>
        </w:rPr>
        <w:t xml:space="preserve"> point of view. </w:t>
      </w:r>
      <w:r w:rsidRPr="005D69E3">
        <w:rPr>
          <w:rStyle w:val="Emphasis"/>
          <w:rFonts w:ascii="Times New Roman" w:hAnsi="Times New Roman" w:cs="Times New Roman"/>
          <w:bCs/>
          <w:i w:val="0"/>
          <w:iCs w:val="0"/>
          <w:color w:val="000000" w:themeColor="text1"/>
          <w:sz w:val="24"/>
          <w:szCs w:val="24"/>
          <w:shd w:val="clear" w:color="auto" w:fill="FFFFFF"/>
        </w:rPr>
        <w:t>This shall be evaluated through the use of convergent equal mixed methods tech</w:t>
      </w:r>
      <w:r w:rsidR="007C7397" w:rsidRPr="005D69E3">
        <w:rPr>
          <w:rStyle w:val="Emphasis"/>
          <w:rFonts w:ascii="Times New Roman" w:hAnsi="Times New Roman" w:cs="Times New Roman"/>
          <w:bCs/>
          <w:i w:val="0"/>
          <w:iCs w:val="0"/>
          <w:color w:val="000000" w:themeColor="text1"/>
          <w:sz w:val="24"/>
          <w:szCs w:val="24"/>
          <w:shd w:val="clear" w:color="auto" w:fill="FFFFFF"/>
        </w:rPr>
        <w:t>n</w:t>
      </w:r>
      <w:r w:rsidRPr="005D69E3">
        <w:rPr>
          <w:rStyle w:val="Emphasis"/>
          <w:rFonts w:ascii="Times New Roman" w:hAnsi="Times New Roman" w:cs="Times New Roman"/>
          <w:bCs/>
          <w:i w:val="0"/>
          <w:iCs w:val="0"/>
          <w:color w:val="000000" w:themeColor="text1"/>
          <w:sz w:val="24"/>
          <w:szCs w:val="24"/>
          <w:shd w:val="clear" w:color="auto" w:fill="FFFFFF"/>
        </w:rPr>
        <w:t xml:space="preserve">iques. </w:t>
      </w:r>
      <w:r w:rsidR="00697B15" w:rsidRPr="005D69E3">
        <w:rPr>
          <w:rStyle w:val="Emphasis"/>
          <w:rFonts w:ascii="Times New Roman" w:hAnsi="Times New Roman" w:cs="Times New Roman"/>
          <w:bCs/>
          <w:i w:val="0"/>
          <w:iCs w:val="0"/>
          <w:color w:val="000000" w:themeColor="text1"/>
          <w:sz w:val="24"/>
          <w:szCs w:val="24"/>
          <w:shd w:val="clear" w:color="auto" w:fill="FFFFFF"/>
        </w:rPr>
        <w:t xml:space="preserve">This investigation </w:t>
      </w:r>
      <w:r w:rsidR="005E1E0F" w:rsidRPr="005D69E3">
        <w:rPr>
          <w:rStyle w:val="Emphasis"/>
          <w:rFonts w:ascii="Times New Roman" w:hAnsi="Times New Roman" w:cs="Times New Roman"/>
          <w:bCs/>
          <w:i w:val="0"/>
          <w:iCs w:val="0"/>
          <w:color w:val="000000" w:themeColor="text1"/>
          <w:sz w:val="24"/>
          <w:szCs w:val="24"/>
          <w:shd w:val="clear" w:color="auto" w:fill="FFFFFF"/>
        </w:rPr>
        <w:t xml:space="preserve">will be anticipated to be </w:t>
      </w:r>
      <w:r w:rsidR="00697B15" w:rsidRPr="005D69E3">
        <w:rPr>
          <w:rStyle w:val="Emphasis"/>
          <w:rFonts w:ascii="Times New Roman" w:hAnsi="Times New Roman" w:cs="Times New Roman"/>
          <w:bCs/>
          <w:i w:val="0"/>
          <w:iCs w:val="0"/>
          <w:color w:val="000000" w:themeColor="text1"/>
          <w:sz w:val="24"/>
          <w:szCs w:val="24"/>
          <w:shd w:val="clear" w:color="auto" w:fill="FFFFFF"/>
        </w:rPr>
        <w:t xml:space="preserve">a piece of a bigger multi-site randomized controlled preliminary of the individual focused consideration </w:t>
      </w:r>
      <w:r w:rsidR="003113F0" w:rsidRPr="005D69E3">
        <w:rPr>
          <w:rStyle w:val="Emphasis"/>
          <w:rFonts w:ascii="Times New Roman" w:hAnsi="Times New Roman" w:cs="Times New Roman"/>
          <w:bCs/>
          <w:i w:val="0"/>
          <w:iCs w:val="0"/>
          <w:color w:val="000000" w:themeColor="text1"/>
          <w:sz w:val="24"/>
          <w:szCs w:val="24"/>
          <w:shd w:val="clear" w:color="auto" w:fill="FFFFFF"/>
        </w:rPr>
        <w:t xml:space="preserve">planning phase. </w:t>
      </w:r>
      <w:r w:rsidR="001C5F7E" w:rsidRPr="005D69E3">
        <w:rPr>
          <w:rStyle w:val="Emphasis"/>
          <w:rFonts w:ascii="Times New Roman" w:hAnsi="Times New Roman" w:cs="Times New Roman"/>
          <w:bCs/>
          <w:i w:val="0"/>
          <w:iCs w:val="0"/>
          <w:color w:val="000000" w:themeColor="text1"/>
          <w:sz w:val="24"/>
          <w:szCs w:val="24"/>
          <w:shd w:val="clear" w:color="auto" w:fill="FFFFFF"/>
        </w:rPr>
        <w:t>The examination will get</w:t>
      </w:r>
      <w:r w:rsidR="00697B15" w:rsidRPr="005D69E3">
        <w:rPr>
          <w:rStyle w:val="Emphasis"/>
          <w:rFonts w:ascii="Times New Roman" w:hAnsi="Times New Roman" w:cs="Times New Roman"/>
          <w:bCs/>
          <w:i w:val="0"/>
          <w:iCs w:val="0"/>
          <w:color w:val="000000" w:themeColor="text1"/>
          <w:sz w:val="24"/>
          <w:szCs w:val="24"/>
          <w:shd w:val="clear" w:color="auto" w:fill="FFFFFF"/>
        </w:rPr>
        <w:t xml:space="preserve"> an endorsement from a college Institutional Review Board. </w:t>
      </w:r>
    </w:p>
    <w:p w:rsidR="001C5F7E" w:rsidRPr="005D69E3" w:rsidRDefault="00277B5D" w:rsidP="00EA2263">
      <w:pPr>
        <w:spacing w:after="0" w:line="480" w:lineRule="auto"/>
        <w:ind w:firstLine="720"/>
        <w:rPr>
          <w:rStyle w:val="Emphasis"/>
          <w:rFonts w:ascii="Times New Roman" w:hAnsi="Times New Roman" w:cs="Times New Roman"/>
          <w:bCs/>
          <w:i w:val="0"/>
          <w:iCs w:val="0"/>
          <w:color w:val="000000" w:themeColor="text1"/>
          <w:sz w:val="24"/>
          <w:szCs w:val="24"/>
          <w:shd w:val="clear" w:color="auto" w:fill="FFFFFF"/>
        </w:rPr>
      </w:pPr>
      <w:r w:rsidRPr="005D69E3">
        <w:rPr>
          <w:rStyle w:val="Emphasis"/>
          <w:rFonts w:ascii="Times New Roman" w:hAnsi="Times New Roman" w:cs="Times New Roman"/>
          <w:bCs/>
          <w:i w:val="0"/>
          <w:iCs w:val="0"/>
          <w:color w:val="000000" w:themeColor="text1"/>
          <w:sz w:val="24"/>
          <w:szCs w:val="24"/>
          <w:shd w:val="clear" w:color="auto" w:fill="FFFFFF"/>
        </w:rPr>
        <w:t xml:space="preserve">The examination </w:t>
      </w:r>
      <w:r w:rsidRPr="005D69E3">
        <w:rPr>
          <w:rStyle w:val="Emphasis"/>
          <w:rFonts w:ascii="Times New Roman" w:hAnsi="Times New Roman" w:cs="Times New Roman"/>
          <w:bCs/>
          <w:i w:val="0"/>
          <w:iCs w:val="0"/>
          <w:color w:val="000000" w:themeColor="text1"/>
          <w:sz w:val="24"/>
          <w:szCs w:val="24"/>
          <w:shd w:val="clear" w:color="auto" w:fill="FFFFFF"/>
        </w:rPr>
        <w:t>will be</w:t>
      </w:r>
      <w:r w:rsidRPr="005D69E3">
        <w:rPr>
          <w:rStyle w:val="Emphasis"/>
          <w:rFonts w:ascii="Times New Roman" w:hAnsi="Times New Roman" w:cs="Times New Roman"/>
          <w:bCs/>
          <w:i w:val="0"/>
          <w:iCs w:val="0"/>
          <w:color w:val="000000" w:themeColor="text1"/>
          <w:sz w:val="24"/>
          <w:szCs w:val="24"/>
          <w:shd w:val="clear" w:color="auto" w:fill="FFFFFF"/>
        </w:rPr>
        <w:t xml:space="preserve"> set inside five </w:t>
      </w:r>
      <w:r w:rsidRPr="005D69E3">
        <w:rPr>
          <w:rStyle w:val="Emphasis"/>
          <w:rFonts w:ascii="Times New Roman" w:hAnsi="Times New Roman" w:cs="Times New Roman"/>
          <w:bCs/>
          <w:i w:val="0"/>
          <w:iCs w:val="0"/>
          <w:color w:val="000000" w:themeColor="text1"/>
          <w:sz w:val="24"/>
          <w:szCs w:val="24"/>
          <w:shd w:val="clear" w:color="auto" w:fill="FFFFFF"/>
        </w:rPr>
        <w:t xml:space="preserve">mental </w:t>
      </w:r>
      <w:r w:rsidRPr="005D69E3">
        <w:rPr>
          <w:rStyle w:val="Emphasis"/>
          <w:rFonts w:ascii="Times New Roman" w:hAnsi="Times New Roman" w:cs="Times New Roman"/>
          <w:bCs/>
          <w:i w:val="0"/>
          <w:iCs w:val="0"/>
          <w:color w:val="000000" w:themeColor="text1"/>
          <w:sz w:val="24"/>
          <w:szCs w:val="24"/>
          <w:shd w:val="clear" w:color="auto" w:fill="FFFFFF"/>
        </w:rPr>
        <w:t>health</w:t>
      </w:r>
      <w:r w:rsidRPr="005D69E3">
        <w:rPr>
          <w:rStyle w:val="Emphasis"/>
          <w:rFonts w:ascii="Times New Roman" w:hAnsi="Times New Roman" w:cs="Times New Roman"/>
          <w:bCs/>
          <w:i w:val="0"/>
          <w:iCs w:val="0"/>
          <w:color w:val="000000" w:themeColor="text1"/>
          <w:sz w:val="24"/>
          <w:szCs w:val="24"/>
          <w:shd w:val="clear" w:color="auto" w:fill="FFFFFF"/>
        </w:rPr>
        <w:t xml:space="preserve"> facili</w:t>
      </w:r>
      <w:r w:rsidRPr="005D69E3">
        <w:rPr>
          <w:rStyle w:val="Emphasis"/>
          <w:rFonts w:ascii="Times New Roman" w:hAnsi="Times New Roman" w:cs="Times New Roman"/>
          <w:bCs/>
          <w:i w:val="0"/>
          <w:iCs w:val="0"/>
          <w:color w:val="000000" w:themeColor="text1"/>
          <w:sz w:val="24"/>
          <w:szCs w:val="24"/>
          <w:shd w:val="clear" w:color="auto" w:fill="FFFFFF"/>
        </w:rPr>
        <w:t xml:space="preserve">ties across two expresses that will have </w:t>
      </w:r>
      <w:r w:rsidRPr="005D69E3">
        <w:rPr>
          <w:rStyle w:val="Emphasis"/>
          <w:rFonts w:ascii="Times New Roman" w:hAnsi="Times New Roman" w:cs="Times New Roman"/>
          <w:bCs/>
          <w:i w:val="0"/>
          <w:iCs w:val="0"/>
          <w:color w:val="000000" w:themeColor="text1"/>
          <w:sz w:val="24"/>
          <w:szCs w:val="24"/>
          <w:shd w:val="clear" w:color="auto" w:fill="FFFFFF"/>
        </w:rPr>
        <w:t>been randomized to the PCCP condition in the randomized controlled</w:t>
      </w:r>
      <w:r w:rsidR="00916CFA" w:rsidRPr="005D69E3">
        <w:rPr>
          <w:rStyle w:val="Emphasis"/>
          <w:rFonts w:ascii="Times New Roman" w:hAnsi="Times New Roman" w:cs="Times New Roman"/>
          <w:bCs/>
          <w:i w:val="0"/>
          <w:iCs w:val="0"/>
          <w:color w:val="000000" w:themeColor="text1"/>
          <w:sz w:val="24"/>
          <w:szCs w:val="24"/>
          <w:shd w:val="clear" w:color="auto" w:fill="FFFFFF"/>
        </w:rPr>
        <w:t xml:space="preserve"> preliminary.</w:t>
      </w:r>
      <w:r w:rsidR="00D8776A">
        <w:rPr>
          <w:rStyle w:val="Emphasis"/>
          <w:rFonts w:ascii="Times New Roman" w:hAnsi="Times New Roman" w:cs="Times New Roman"/>
          <w:bCs/>
          <w:i w:val="0"/>
          <w:iCs w:val="0"/>
          <w:color w:val="000000" w:themeColor="text1"/>
          <w:sz w:val="24"/>
          <w:szCs w:val="24"/>
          <w:shd w:val="clear" w:color="auto" w:fill="FFFFFF"/>
        </w:rPr>
        <w:t xml:space="preserve"> </w:t>
      </w:r>
      <w:r w:rsidR="00916CFA" w:rsidRPr="005D69E3">
        <w:rPr>
          <w:rStyle w:val="Emphasis"/>
          <w:rFonts w:ascii="Times New Roman" w:hAnsi="Times New Roman" w:cs="Times New Roman"/>
          <w:bCs/>
          <w:i w:val="0"/>
          <w:iCs w:val="0"/>
          <w:color w:val="000000" w:themeColor="text1"/>
          <w:sz w:val="24"/>
          <w:szCs w:val="24"/>
          <w:shd w:val="clear" w:color="auto" w:fill="FFFFFF"/>
        </w:rPr>
        <w:t xml:space="preserve">These </w:t>
      </w:r>
      <w:proofErr w:type="spellStart"/>
      <w:r w:rsidR="00916CFA" w:rsidRPr="005D69E3">
        <w:rPr>
          <w:rStyle w:val="Emphasis"/>
          <w:rFonts w:ascii="Times New Roman" w:hAnsi="Times New Roman" w:cs="Times New Roman"/>
          <w:bCs/>
          <w:i w:val="0"/>
          <w:iCs w:val="0"/>
          <w:color w:val="000000" w:themeColor="text1"/>
          <w:sz w:val="24"/>
          <w:szCs w:val="24"/>
          <w:shd w:val="clear" w:color="auto" w:fill="FFFFFF"/>
        </w:rPr>
        <w:t>centres</w:t>
      </w:r>
      <w:proofErr w:type="spellEnd"/>
      <w:r w:rsidR="00916CFA" w:rsidRPr="005D69E3">
        <w:rPr>
          <w:rStyle w:val="Emphasis"/>
          <w:rFonts w:ascii="Times New Roman" w:hAnsi="Times New Roman" w:cs="Times New Roman"/>
          <w:bCs/>
          <w:i w:val="0"/>
          <w:iCs w:val="0"/>
          <w:color w:val="000000" w:themeColor="text1"/>
          <w:sz w:val="24"/>
          <w:szCs w:val="24"/>
          <w:shd w:val="clear" w:color="auto" w:fill="FFFFFF"/>
        </w:rPr>
        <w:t xml:space="preserve"> will provide</w:t>
      </w:r>
      <w:r w:rsidRPr="005D69E3">
        <w:rPr>
          <w:rStyle w:val="Emphasis"/>
          <w:rFonts w:ascii="Times New Roman" w:hAnsi="Times New Roman" w:cs="Times New Roman"/>
          <w:bCs/>
          <w:i w:val="0"/>
          <w:iCs w:val="0"/>
          <w:color w:val="000000" w:themeColor="text1"/>
          <w:sz w:val="24"/>
          <w:szCs w:val="24"/>
          <w:shd w:val="clear" w:color="auto" w:fill="FFFFFF"/>
        </w:rPr>
        <w:t xml:space="preserve"> a scope of administrations including outpatient treatment, emergency mediation, </w:t>
      </w:r>
      <w:r w:rsidR="00916CFA" w:rsidRPr="005D69E3">
        <w:rPr>
          <w:rStyle w:val="Emphasis"/>
          <w:rFonts w:ascii="Times New Roman" w:hAnsi="Times New Roman" w:cs="Times New Roman"/>
          <w:bCs/>
          <w:i w:val="0"/>
          <w:iCs w:val="0"/>
          <w:color w:val="000000" w:themeColor="text1"/>
          <w:sz w:val="24"/>
          <w:szCs w:val="24"/>
          <w:shd w:val="clear" w:color="auto" w:fill="FFFFFF"/>
        </w:rPr>
        <w:t>the management of medication</w:t>
      </w:r>
      <w:r w:rsidRPr="005D69E3">
        <w:rPr>
          <w:rStyle w:val="Emphasis"/>
          <w:rFonts w:ascii="Times New Roman" w:hAnsi="Times New Roman" w:cs="Times New Roman"/>
          <w:bCs/>
          <w:i w:val="0"/>
          <w:iCs w:val="0"/>
          <w:color w:val="000000" w:themeColor="text1"/>
          <w:sz w:val="24"/>
          <w:szCs w:val="24"/>
          <w:shd w:val="clear" w:color="auto" w:fill="FFFFFF"/>
        </w:rPr>
        <w:t xml:space="preserve">, </w:t>
      </w:r>
      <w:r w:rsidR="00341197" w:rsidRPr="005D69E3">
        <w:rPr>
          <w:rStyle w:val="Emphasis"/>
          <w:rFonts w:ascii="Times New Roman" w:hAnsi="Times New Roman" w:cs="Times New Roman"/>
          <w:bCs/>
          <w:i w:val="0"/>
          <w:iCs w:val="0"/>
          <w:color w:val="000000" w:themeColor="text1"/>
          <w:sz w:val="24"/>
          <w:szCs w:val="24"/>
          <w:shd w:val="clear" w:color="auto" w:fill="FFFFFF"/>
        </w:rPr>
        <w:t>the management of the case</w:t>
      </w:r>
      <w:r w:rsidRPr="005D69E3">
        <w:rPr>
          <w:rStyle w:val="Emphasis"/>
          <w:rFonts w:ascii="Times New Roman" w:hAnsi="Times New Roman" w:cs="Times New Roman"/>
          <w:bCs/>
          <w:i w:val="0"/>
          <w:iCs w:val="0"/>
          <w:color w:val="000000" w:themeColor="text1"/>
          <w:sz w:val="24"/>
          <w:szCs w:val="24"/>
          <w:shd w:val="clear" w:color="auto" w:fill="FFFFFF"/>
        </w:rPr>
        <w:t xml:space="preserve">, private projects, </w:t>
      </w:r>
      <w:r w:rsidR="00931CD4" w:rsidRPr="005D69E3">
        <w:rPr>
          <w:rStyle w:val="Emphasis"/>
          <w:rFonts w:ascii="Times New Roman" w:hAnsi="Times New Roman" w:cs="Times New Roman"/>
          <w:bCs/>
          <w:i w:val="0"/>
          <w:iCs w:val="0"/>
          <w:color w:val="000000" w:themeColor="text1"/>
          <w:sz w:val="24"/>
          <w:szCs w:val="24"/>
          <w:shd w:val="clear" w:color="auto" w:fill="FFFFFF"/>
        </w:rPr>
        <w:t>community</w:t>
      </w:r>
      <w:r w:rsidRPr="005D69E3">
        <w:rPr>
          <w:rStyle w:val="Emphasis"/>
          <w:rFonts w:ascii="Times New Roman" w:hAnsi="Times New Roman" w:cs="Times New Roman"/>
          <w:bCs/>
          <w:i w:val="0"/>
          <w:iCs w:val="0"/>
          <w:color w:val="000000" w:themeColor="text1"/>
          <w:sz w:val="24"/>
          <w:szCs w:val="24"/>
          <w:shd w:val="clear" w:color="auto" w:fill="FFFFFF"/>
        </w:rPr>
        <w:t xml:space="preserve"> bolster projects, and restoration administrations. Inside these facilities, </w:t>
      </w:r>
      <w:r w:rsidR="008D6C44" w:rsidRPr="005D69E3">
        <w:rPr>
          <w:rStyle w:val="Emphasis"/>
          <w:rFonts w:ascii="Times New Roman" w:hAnsi="Times New Roman" w:cs="Times New Roman"/>
          <w:bCs/>
          <w:i w:val="0"/>
          <w:iCs w:val="0"/>
          <w:color w:val="000000" w:themeColor="text1"/>
          <w:sz w:val="24"/>
          <w:szCs w:val="24"/>
          <w:shd w:val="clear" w:color="auto" w:fill="FFFFFF"/>
        </w:rPr>
        <w:t>the supervisors, entire leadership,</w:t>
      </w:r>
      <w:r w:rsidRPr="005D69E3">
        <w:rPr>
          <w:rStyle w:val="Emphasis"/>
          <w:rFonts w:ascii="Times New Roman" w:hAnsi="Times New Roman" w:cs="Times New Roman"/>
          <w:bCs/>
          <w:i w:val="0"/>
          <w:iCs w:val="0"/>
          <w:color w:val="000000" w:themeColor="text1"/>
          <w:sz w:val="24"/>
          <w:szCs w:val="24"/>
          <w:shd w:val="clear" w:color="auto" w:fill="FFFFFF"/>
        </w:rPr>
        <w:t xml:space="preserve"> and direct </w:t>
      </w:r>
      <w:r w:rsidR="00C71D78" w:rsidRPr="005D69E3">
        <w:rPr>
          <w:rStyle w:val="Emphasis"/>
          <w:rFonts w:ascii="Times New Roman" w:hAnsi="Times New Roman" w:cs="Times New Roman"/>
          <w:bCs/>
          <w:i w:val="0"/>
          <w:iCs w:val="0"/>
          <w:color w:val="000000" w:themeColor="text1"/>
          <w:sz w:val="24"/>
          <w:szCs w:val="24"/>
          <w:shd w:val="clear" w:color="auto" w:fill="FFFFFF"/>
        </w:rPr>
        <w:t>care</w:t>
      </w:r>
      <w:r w:rsidRPr="005D69E3">
        <w:rPr>
          <w:rStyle w:val="Emphasis"/>
          <w:rFonts w:ascii="Times New Roman" w:hAnsi="Times New Roman" w:cs="Times New Roman"/>
          <w:bCs/>
          <w:i w:val="0"/>
          <w:iCs w:val="0"/>
          <w:color w:val="000000" w:themeColor="text1"/>
          <w:sz w:val="24"/>
          <w:szCs w:val="24"/>
          <w:shd w:val="clear" w:color="auto" w:fill="FFFFFF"/>
        </w:rPr>
        <w:t xml:space="preserve"> </w:t>
      </w:r>
      <w:r w:rsidR="00C71D78" w:rsidRPr="005D69E3">
        <w:rPr>
          <w:rStyle w:val="Emphasis"/>
          <w:rFonts w:ascii="Times New Roman" w:hAnsi="Times New Roman" w:cs="Times New Roman"/>
          <w:bCs/>
          <w:i w:val="0"/>
          <w:iCs w:val="0"/>
          <w:color w:val="000000" w:themeColor="text1"/>
          <w:sz w:val="24"/>
          <w:szCs w:val="24"/>
          <w:shd w:val="clear" w:color="auto" w:fill="FFFFFF"/>
        </w:rPr>
        <w:t>workforce</w:t>
      </w:r>
      <w:r w:rsidRPr="005D69E3">
        <w:rPr>
          <w:rStyle w:val="Emphasis"/>
          <w:rFonts w:ascii="Times New Roman" w:hAnsi="Times New Roman" w:cs="Times New Roman"/>
          <w:bCs/>
          <w:i w:val="0"/>
          <w:iCs w:val="0"/>
          <w:color w:val="000000" w:themeColor="text1"/>
          <w:sz w:val="24"/>
          <w:szCs w:val="24"/>
          <w:shd w:val="clear" w:color="auto" w:fill="FFFFFF"/>
        </w:rPr>
        <w:t xml:space="preserve"> </w:t>
      </w:r>
      <w:r w:rsidR="00F95579" w:rsidRPr="005D69E3">
        <w:rPr>
          <w:rStyle w:val="Emphasis"/>
          <w:rFonts w:ascii="Times New Roman" w:hAnsi="Times New Roman" w:cs="Times New Roman"/>
          <w:bCs/>
          <w:i w:val="0"/>
          <w:iCs w:val="0"/>
          <w:color w:val="000000" w:themeColor="text1"/>
          <w:sz w:val="24"/>
          <w:szCs w:val="24"/>
          <w:shd w:val="clear" w:color="auto" w:fill="FFFFFF"/>
        </w:rPr>
        <w:t>shall take</w:t>
      </w:r>
      <w:r w:rsidRPr="005D69E3">
        <w:rPr>
          <w:rStyle w:val="Emphasis"/>
          <w:rFonts w:ascii="Times New Roman" w:hAnsi="Times New Roman" w:cs="Times New Roman"/>
          <w:bCs/>
          <w:i w:val="0"/>
          <w:iCs w:val="0"/>
          <w:color w:val="000000" w:themeColor="text1"/>
          <w:sz w:val="24"/>
          <w:szCs w:val="24"/>
          <w:shd w:val="clear" w:color="auto" w:fill="FFFFFF"/>
        </w:rPr>
        <w:t xml:space="preserve"> part in the investigation. The centres </w:t>
      </w:r>
      <w:r w:rsidR="00F95579" w:rsidRPr="005D69E3">
        <w:rPr>
          <w:rStyle w:val="Emphasis"/>
          <w:rFonts w:ascii="Times New Roman" w:hAnsi="Times New Roman" w:cs="Times New Roman"/>
          <w:bCs/>
          <w:i w:val="0"/>
          <w:iCs w:val="0"/>
          <w:color w:val="000000" w:themeColor="text1"/>
          <w:sz w:val="24"/>
          <w:szCs w:val="24"/>
          <w:shd w:val="clear" w:color="auto" w:fill="FFFFFF"/>
        </w:rPr>
        <w:t>will be selected</w:t>
      </w:r>
      <w:r w:rsidRPr="005D69E3">
        <w:rPr>
          <w:rStyle w:val="Emphasis"/>
          <w:rFonts w:ascii="Times New Roman" w:hAnsi="Times New Roman" w:cs="Times New Roman"/>
          <w:bCs/>
          <w:i w:val="0"/>
          <w:iCs w:val="0"/>
          <w:color w:val="000000" w:themeColor="text1"/>
          <w:sz w:val="24"/>
          <w:szCs w:val="24"/>
          <w:shd w:val="clear" w:color="auto" w:fill="FFFFFF"/>
        </w:rPr>
        <w:t xml:space="preserve"> for this examination on the premise that they </w:t>
      </w:r>
      <w:r w:rsidR="002C60CE" w:rsidRPr="005D69E3">
        <w:rPr>
          <w:rStyle w:val="Emphasis"/>
          <w:rFonts w:ascii="Times New Roman" w:hAnsi="Times New Roman" w:cs="Times New Roman"/>
          <w:bCs/>
          <w:i w:val="0"/>
          <w:iCs w:val="0"/>
          <w:color w:val="000000" w:themeColor="text1"/>
          <w:sz w:val="24"/>
          <w:szCs w:val="24"/>
          <w:shd w:val="clear" w:color="auto" w:fill="FFFFFF"/>
        </w:rPr>
        <w:t>will be</w:t>
      </w:r>
      <w:r w:rsidRPr="005D69E3">
        <w:rPr>
          <w:rStyle w:val="Emphasis"/>
          <w:rFonts w:ascii="Times New Roman" w:hAnsi="Times New Roman" w:cs="Times New Roman"/>
          <w:bCs/>
          <w:i w:val="0"/>
          <w:iCs w:val="0"/>
          <w:color w:val="000000" w:themeColor="text1"/>
          <w:sz w:val="24"/>
          <w:szCs w:val="24"/>
          <w:shd w:val="clear" w:color="auto" w:fill="FFFFFF"/>
        </w:rPr>
        <w:t xml:space="preserve"> in the explora</w:t>
      </w:r>
      <w:r w:rsidR="009F0FE4" w:rsidRPr="005D69E3">
        <w:rPr>
          <w:rStyle w:val="Emphasis"/>
          <w:rFonts w:ascii="Times New Roman" w:hAnsi="Times New Roman" w:cs="Times New Roman"/>
          <w:bCs/>
          <w:i w:val="0"/>
          <w:iCs w:val="0"/>
          <w:color w:val="000000" w:themeColor="text1"/>
          <w:sz w:val="24"/>
          <w:szCs w:val="24"/>
          <w:shd w:val="clear" w:color="auto" w:fill="FFFFFF"/>
        </w:rPr>
        <w:t>tory condition and will be</w:t>
      </w:r>
      <w:r w:rsidRPr="005D69E3">
        <w:rPr>
          <w:rStyle w:val="Emphasis"/>
          <w:rFonts w:ascii="Times New Roman" w:hAnsi="Times New Roman" w:cs="Times New Roman"/>
          <w:bCs/>
          <w:i w:val="0"/>
          <w:iCs w:val="0"/>
          <w:color w:val="000000" w:themeColor="text1"/>
          <w:sz w:val="24"/>
          <w:szCs w:val="24"/>
          <w:shd w:val="clear" w:color="auto" w:fill="FFFFFF"/>
        </w:rPr>
        <w:t xml:space="preserve"> </w:t>
      </w:r>
      <w:r w:rsidR="002C531E" w:rsidRPr="005D69E3">
        <w:rPr>
          <w:rStyle w:val="Emphasis"/>
          <w:rFonts w:ascii="Times New Roman" w:hAnsi="Times New Roman" w:cs="Times New Roman"/>
          <w:bCs/>
          <w:i w:val="0"/>
          <w:iCs w:val="0"/>
          <w:color w:val="000000" w:themeColor="text1"/>
          <w:sz w:val="24"/>
          <w:szCs w:val="24"/>
          <w:shd w:val="clear" w:color="auto" w:fill="FFFFFF"/>
        </w:rPr>
        <w:t>using the</w:t>
      </w:r>
      <w:r w:rsidRPr="005D69E3">
        <w:rPr>
          <w:rStyle w:val="Emphasis"/>
          <w:rFonts w:ascii="Times New Roman" w:hAnsi="Times New Roman" w:cs="Times New Roman"/>
          <w:bCs/>
          <w:i w:val="0"/>
          <w:iCs w:val="0"/>
          <w:color w:val="000000" w:themeColor="text1"/>
          <w:sz w:val="24"/>
          <w:szCs w:val="24"/>
          <w:shd w:val="clear" w:color="auto" w:fill="FFFFFF"/>
        </w:rPr>
        <w:t xml:space="preserve"> EHR</w:t>
      </w:r>
      <w:r w:rsidR="002C531E" w:rsidRPr="005D69E3">
        <w:rPr>
          <w:rStyle w:val="Emphasis"/>
          <w:rFonts w:ascii="Times New Roman" w:hAnsi="Times New Roman" w:cs="Times New Roman"/>
          <w:bCs/>
          <w:i w:val="0"/>
          <w:iCs w:val="0"/>
          <w:color w:val="000000" w:themeColor="text1"/>
          <w:sz w:val="24"/>
          <w:szCs w:val="24"/>
          <w:shd w:val="clear" w:color="auto" w:fill="FFFFFF"/>
        </w:rPr>
        <w:t xml:space="preserve"> effectively</w:t>
      </w:r>
      <w:r w:rsidRPr="005D69E3">
        <w:rPr>
          <w:rStyle w:val="Emphasis"/>
          <w:rFonts w:ascii="Times New Roman" w:hAnsi="Times New Roman" w:cs="Times New Roman"/>
          <w:bCs/>
          <w:i w:val="0"/>
          <w:iCs w:val="0"/>
          <w:color w:val="000000" w:themeColor="text1"/>
          <w:sz w:val="24"/>
          <w:szCs w:val="24"/>
          <w:shd w:val="clear" w:color="auto" w:fill="FFFFFF"/>
        </w:rPr>
        <w:t xml:space="preserve">. </w:t>
      </w:r>
      <w:r w:rsidR="00027C0B" w:rsidRPr="005D69E3">
        <w:rPr>
          <w:rStyle w:val="Emphasis"/>
          <w:rFonts w:ascii="Times New Roman" w:hAnsi="Times New Roman" w:cs="Times New Roman"/>
          <w:bCs/>
          <w:i w:val="0"/>
          <w:iCs w:val="0"/>
          <w:color w:val="000000" w:themeColor="text1"/>
          <w:sz w:val="24"/>
          <w:szCs w:val="24"/>
          <w:shd w:val="clear" w:color="auto" w:fill="FFFFFF"/>
        </w:rPr>
        <w:t xml:space="preserve">Each and every individual in these </w:t>
      </w:r>
      <w:r w:rsidRPr="005D69E3">
        <w:rPr>
          <w:rStyle w:val="Emphasis"/>
          <w:rFonts w:ascii="Times New Roman" w:hAnsi="Times New Roman" w:cs="Times New Roman"/>
          <w:bCs/>
          <w:i w:val="0"/>
          <w:iCs w:val="0"/>
          <w:color w:val="000000" w:themeColor="text1"/>
          <w:sz w:val="24"/>
          <w:szCs w:val="24"/>
          <w:shd w:val="clear" w:color="auto" w:fill="FFFFFF"/>
        </w:rPr>
        <w:t xml:space="preserve">centres </w:t>
      </w:r>
      <w:r w:rsidR="00FC0E0E" w:rsidRPr="005D69E3">
        <w:rPr>
          <w:rStyle w:val="Emphasis"/>
          <w:rFonts w:ascii="Times New Roman" w:hAnsi="Times New Roman" w:cs="Times New Roman"/>
          <w:bCs/>
          <w:i w:val="0"/>
          <w:iCs w:val="0"/>
          <w:color w:val="000000" w:themeColor="text1"/>
          <w:sz w:val="24"/>
          <w:szCs w:val="24"/>
          <w:shd w:val="clear" w:color="auto" w:fill="FFFFFF"/>
        </w:rPr>
        <w:t>will prepare</w:t>
      </w:r>
      <w:r w:rsidRPr="005D69E3">
        <w:rPr>
          <w:rStyle w:val="Emphasis"/>
          <w:rFonts w:ascii="Times New Roman" w:hAnsi="Times New Roman" w:cs="Times New Roman"/>
          <w:bCs/>
          <w:i w:val="0"/>
          <w:iCs w:val="0"/>
          <w:color w:val="000000" w:themeColor="text1"/>
          <w:sz w:val="24"/>
          <w:szCs w:val="24"/>
          <w:shd w:val="clear" w:color="auto" w:fill="FFFFFF"/>
        </w:rPr>
        <w:t xml:space="preserve"> in PCCP, which </w:t>
      </w:r>
      <w:r w:rsidR="00BA3E2A" w:rsidRPr="005D69E3">
        <w:rPr>
          <w:rStyle w:val="Emphasis"/>
          <w:rFonts w:ascii="Times New Roman" w:hAnsi="Times New Roman" w:cs="Times New Roman"/>
          <w:bCs/>
          <w:i w:val="0"/>
          <w:iCs w:val="0"/>
          <w:color w:val="000000" w:themeColor="text1"/>
          <w:sz w:val="24"/>
          <w:szCs w:val="24"/>
          <w:shd w:val="clear" w:color="auto" w:fill="FFFFFF"/>
        </w:rPr>
        <w:t xml:space="preserve">is </w:t>
      </w:r>
      <w:r w:rsidRPr="005D69E3">
        <w:rPr>
          <w:rStyle w:val="Emphasis"/>
          <w:rFonts w:ascii="Times New Roman" w:hAnsi="Times New Roman" w:cs="Times New Roman"/>
          <w:bCs/>
          <w:i w:val="0"/>
          <w:iCs w:val="0"/>
          <w:color w:val="000000" w:themeColor="text1"/>
          <w:sz w:val="24"/>
          <w:szCs w:val="24"/>
          <w:shd w:val="clear" w:color="auto" w:fill="FFFFFF"/>
        </w:rPr>
        <w:t>comprised of a two-day in-person instructional course at the organization followed by month to month specialized help (TA) calls encouraged by outside PCCP experts over a y</w:t>
      </w:r>
      <w:r w:rsidR="00BA3E2A" w:rsidRPr="005D69E3">
        <w:rPr>
          <w:rStyle w:val="Emphasis"/>
          <w:rFonts w:ascii="Times New Roman" w:hAnsi="Times New Roman" w:cs="Times New Roman"/>
          <w:bCs/>
          <w:i w:val="0"/>
          <w:iCs w:val="0"/>
          <w:color w:val="000000" w:themeColor="text1"/>
          <w:sz w:val="24"/>
          <w:szCs w:val="24"/>
          <w:shd w:val="clear" w:color="auto" w:fill="FFFFFF"/>
        </w:rPr>
        <w:t>ear time frame</w:t>
      </w:r>
      <w:r w:rsidR="00BD7CBE" w:rsidRPr="005D69E3">
        <w:rPr>
          <w:rStyle w:val="Emphasis"/>
          <w:rFonts w:ascii="Times New Roman" w:hAnsi="Times New Roman" w:cs="Times New Roman"/>
          <w:bCs/>
          <w:i w:val="0"/>
          <w:iCs w:val="0"/>
          <w:color w:val="000000" w:themeColor="text1"/>
          <w:sz w:val="24"/>
          <w:szCs w:val="24"/>
          <w:shd w:val="clear" w:color="auto" w:fill="FFFFFF"/>
        </w:rPr>
        <w:t xml:space="preserve"> (</w:t>
      </w:r>
      <w:r w:rsidR="00BD7CBE" w:rsidRPr="005D69E3">
        <w:rPr>
          <w:rFonts w:ascii="Times New Roman" w:hAnsi="Times New Roman" w:cs="Times New Roman"/>
          <w:color w:val="222222"/>
          <w:sz w:val="24"/>
          <w:szCs w:val="24"/>
          <w:shd w:val="clear" w:color="auto" w:fill="FFFFFF"/>
        </w:rPr>
        <w:t xml:space="preserve">Bialek, </w:t>
      </w:r>
      <w:r w:rsidR="00BD7CBE" w:rsidRPr="005D69E3">
        <w:rPr>
          <w:rFonts w:ascii="Times New Roman" w:hAnsi="Times New Roman" w:cs="Times New Roman"/>
          <w:color w:val="222222"/>
          <w:sz w:val="24"/>
          <w:szCs w:val="24"/>
          <w:shd w:val="clear" w:color="auto" w:fill="FFFFFF"/>
        </w:rPr>
        <w:t>Beitsch,</w:t>
      </w:r>
      <w:r w:rsidR="00BD7CBE" w:rsidRPr="005D69E3">
        <w:rPr>
          <w:rFonts w:ascii="Times New Roman" w:hAnsi="Times New Roman" w:cs="Times New Roman"/>
          <w:color w:val="222222"/>
          <w:sz w:val="24"/>
          <w:szCs w:val="24"/>
          <w:shd w:val="clear" w:color="auto" w:fill="FFFFFF"/>
        </w:rPr>
        <w:t xml:space="preserve"> &amp; Moran, </w:t>
      </w:r>
      <w:r w:rsidR="00BD7CBE" w:rsidRPr="005D69E3">
        <w:rPr>
          <w:rFonts w:ascii="Times New Roman" w:hAnsi="Times New Roman" w:cs="Times New Roman"/>
          <w:color w:val="222222"/>
          <w:sz w:val="24"/>
          <w:szCs w:val="24"/>
          <w:shd w:val="clear" w:color="auto" w:fill="FFFFFF"/>
        </w:rPr>
        <w:t>2017)</w:t>
      </w:r>
      <w:r w:rsidR="00BD7CBE" w:rsidRPr="005D69E3">
        <w:rPr>
          <w:rFonts w:ascii="Times New Roman" w:hAnsi="Times New Roman" w:cs="Times New Roman"/>
          <w:color w:val="222222"/>
          <w:sz w:val="24"/>
          <w:szCs w:val="24"/>
          <w:shd w:val="clear" w:color="auto" w:fill="FFFFFF"/>
        </w:rPr>
        <w:t>.</w:t>
      </w:r>
      <w:r w:rsidR="00BA3E2A" w:rsidRPr="005D69E3">
        <w:rPr>
          <w:rStyle w:val="Emphasis"/>
          <w:rFonts w:ascii="Times New Roman" w:hAnsi="Times New Roman" w:cs="Times New Roman"/>
          <w:bCs/>
          <w:i w:val="0"/>
          <w:iCs w:val="0"/>
          <w:color w:val="000000" w:themeColor="text1"/>
          <w:sz w:val="24"/>
          <w:szCs w:val="24"/>
          <w:shd w:val="clear" w:color="auto" w:fill="FFFFFF"/>
        </w:rPr>
        <w:t xml:space="preserve"> Every centre will have</w:t>
      </w:r>
      <w:r w:rsidRPr="005D69E3">
        <w:rPr>
          <w:rStyle w:val="Emphasis"/>
          <w:rFonts w:ascii="Times New Roman" w:hAnsi="Times New Roman" w:cs="Times New Roman"/>
          <w:bCs/>
          <w:i w:val="0"/>
          <w:iCs w:val="0"/>
          <w:color w:val="000000" w:themeColor="text1"/>
          <w:sz w:val="24"/>
          <w:szCs w:val="24"/>
          <w:shd w:val="clear" w:color="auto" w:fill="FFFFFF"/>
        </w:rPr>
        <w:t xml:space="preserve"> tw</w:t>
      </w:r>
      <w:r w:rsidR="00BA3E2A" w:rsidRPr="005D69E3">
        <w:rPr>
          <w:rStyle w:val="Emphasis"/>
          <w:rFonts w:ascii="Times New Roman" w:hAnsi="Times New Roman" w:cs="Times New Roman"/>
          <w:bCs/>
          <w:i w:val="0"/>
          <w:iCs w:val="0"/>
          <w:color w:val="000000" w:themeColor="text1"/>
          <w:sz w:val="24"/>
          <w:szCs w:val="24"/>
          <w:shd w:val="clear" w:color="auto" w:fill="FFFFFF"/>
        </w:rPr>
        <w:t>o TA calls a month. One call will be done by the supervisor</w:t>
      </w:r>
      <w:r w:rsidRPr="005D69E3">
        <w:rPr>
          <w:rStyle w:val="Emphasis"/>
          <w:rFonts w:ascii="Times New Roman" w:hAnsi="Times New Roman" w:cs="Times New Roman"/>
          <w:bCs/>
          <w:i w:val="0"/>
          <w:iCs w:val="0"/>
          <w:color w:val="000000" w:themeColor="text1"/>
          <w:sz w:val="24"/>
          <w:szCs w:val="24"/>
          <w:shd w:val="clear" w:color="auto" w:fill="FFFFFF"/>
        </w:rPr>
        <w:t xml:space="preserve"> to fortify their interpretation of the </w:t>
      </w:r>
      <w:r w:rsidRPr="005D69E3">
        <w:rPr>
          <w:rStyle w:val="Emphasis"/>
          <w:rFonts w:ascii="Times New Roman" w:hAnsi="Times New Roman" w:cs="Times New Roman"/>
          <w:bCs/>
          <w:i w:val="0"/>
          <w:iCs w:val="0"/>
          <w:color w:val="000000" w:themeColor="text1"/>
          <w:sz w:val="24"/>
          <w:szCs w:val="24"/>
          <w:shd w:val="clear" w:color="auto" w:fill="FFFFFF"/>
        </w:rPr>
        <w:lastRenderedPageBreak/>
        <w:t xml:space="preserve">training to their immediate consideration </w:t>
      </w:r>
      <w:r w:rsidR="008D5D28" w:rsidRPr="005D69E3">
        <w:rPr>
          <w:rStyle w:val="Emphasis"/>
          <w:rFonts w:ascii="Times New Roman" w:hAnsi="Times New Roman" w:cs="Times New Roman"/>
          <w:bCs/>
          <w:i w:val="0"/>
          <w:iCs w:val="0"/>
          <w:color w:val="000000" w:themeColor="text1"/>
          <w:sz w:val="24"/>
          <w:szCs w:val="24"/>
          <w:shd w:val="clear" w:color="auto" w:fill="FFFFFF"/>
        </w:rPr>
        <w:t xml:space="preserve">merchant </w:t>
      </w:r>
      <w:r w:rsidRPr="005D69E3">
        <w:rPr>
          <w:rStyle w:val="Emphasis"/>
          <w:rFonts w:ascii="Times New Roman" w:hAnsi="Times New Roman" w:cs="Times New Roman"/>
          <w:bCs/>
          <w:i w:val="0"/>
          <w:iCs w:val="0"/>
          <w:color w:val="000000" w:themeColor="text1"/>
          <w:sz w:val="24"/>
          <w:szCs w:val="24"/>
          <w:shd w:val="clear" w:color="auto" w:fill="FFFFFF"/>
        </w:rPr>
        <w:t xml:space="preserve">groups, and one call </w:t>
      </w:r>
      <w:r w:rsidR="00B777CC" w:rsidRPr="005D69E3">
        <w:rPr>
          <w:rStyle w:val="Emphasis"/>
          <w:rFonts w:ascii="Times New Roman" w:hAnsi="Times New Roman" w:cs="Times New Roman"/>
          <w:bCs/>
          <w:i w:val="0"/>
          <w:iCs w:val="0"/>
          <w:color w:val="000000" w:themeColor="text1"/>
          <w:sz w:val="24"/>
          <w:szCs w:val="24"/>
          <w:shd w:val="clear" w:color="auto" w:fill="FFFFFF"/>
        </w:rPr>
        <w:t>will be done by a centre group which will over</w:t>
      </w:r>
      <w:r w:rsidRPr="005D69E3">
        <w:rPr>
          <w:rStyle w:val="Emphasis"/>
          <w:rFonts w:ascii="Times New Roman" w:hAnsi="Times New Roman" w:cs="Times New Roman"/>
          <w:bCs/>
          <w:i w:val="0"/>
          <w:iCs w:val="0"/>
          <w:color w:val="000000" w:themeColor="text1"/>
          <w:sz w:val="24"/>
          <w:szCs w:val="24"/>
          <w:shd w:val="clear" w:color="auto" w:fill="FFFFFF"/>
        </w:rPr>
        <w:t xml:space="preserve"> a support plan for input from the specialists.</w:t>
      </w:r>
    </w:p>
    <w:p w:rsidR="002907E9" w:rsidRPr="005D69E3" w:rsidRDefault="00277B5D" w:rsidP="0098063E">
      <w:pPr>
        <w:pStyle w:val="ListParagraph"/>
        <w:numPr>
          <w:ilvl w:val="0"/>
          <w:numId w:val="4"/>
        </w:numPr>
        <w:spacing w:after="0" w:line="480" w:lineRule="auto"/>
        <w:rPr>
          <w:rFonts w:ascii="Times New Roman" w:hAnsi="Times New Roman" w:cs="Times New Roman"/>
          <w:b/>
          <w:sz w:val="24"/>
          <w:szCs w:val="24"/>
        </w:rPr>
      </w:pPr>
      <w:r w:rsidRPr="005D69E3">
        <w:rPr>
          <w:rFonts w:ascii="Times New Roman" w:hAnsi="Times New Roman" w:cs="Times New Roman"/>
          <w:b/>
          <w:sz w:val="24"/>
          <w:szCs w:val="24"/>
        </w:rPr>
        <w:t>Rationale</w:t>
      </w:r>
      <w:r w:rsidR="006246DB" w:rsidRPr="005D69E3">
        <w:rPr>
          <w:rFonts w:ascii="Times New Roman" w:hAnsi="Times New Roman" w:cs="Times New Roman"/>
          <w:b/>
          <w:sz w:val="24"/>
          <w:szCs w:val="24"/>
        </w:rPr>
        <w:t>s of Selection of Evaluation Methods</w:t>
      </w:r>
    </w:p>
    <w:p w:rsidR="00B43682" w:rsidRPr="005D69E3" w:rsidRDefault="00277B5D" w:rsidP="00EA2263">
      <w:pPr>
        <w:spacing w:after="0" w:line="480" w:lineRule="auto"/>
        <w:ind w:firstLine="720"/>
        <w:rPr>
          <w:rFonts w:ascii="Times New Roman" w:hAnsi="Times New Roman" w:cs="Times New Roman"/>
          <w:sz w:val="24"/>
          <w:szCs w:val="24"/>
        </w:rPr>
      </w:pPr>
      <w:r w:rsidRPr="005D69E3">
        <w:rPr>
          <w:rFonts w:ascii="Times New Roman" w:hAnsi="Times New Roman" w:cs="Times New Roman"/>
          <w:sz w:val="24"/>
          <w:szCs w:val="24"/>
        </w:rPr>
        <w:t xml:space="preserve">The </w:t>
      </w:r>
      <w:r w:rsidRPr="005D69E3">
        <w:rPr>
          <w:rFonts w:ascii="Times New Roman" w:hAnsi="Times New Roman" w:cs="Times New Roman"/>
          <w:sz w:val="24"/>
          <w:szCs w:val="24"/>
        </w:rPr>
        <w:t xml:space="preserve">following is the scheduled rationale to evaluate patient web portal usability. </w:t>
      </w:r>
    </w:p>
    <w:p w:rsidR="0034334E" w:rsidRPr="005D69E3" w:rsidRDefault="00277B5D" w:rsidP="00EA2263">
      <w:p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As the facilitator of the </w:t>
      </w:r>
      <w:r w:rsidR="004715FC" w:rsidRPr="005D69E3">
        <w:rPr>
          <w:rFonts w:ascii="Times New Roman" w:hAnsi="Times New Roman" w:cs="Times New Roman"/>
          <w:sz w:val="24"/>
          <w:szCs w:val="24"/>
        </w:rPr>
        <w:t>project, the selection of a standalone patient portal will be done based on that is commonly used by the 3</w:t>
      </w:r>
      <w:r w:rsidR="004715FC" w:rsidRPr="005D69E3">
        <w:rPr>
          <w:rFonts w:ascii="Times New Roman" w:hAnsi="Times New Roman" w:cs="Times New Roman"/>
          <w:sz w:val="24"/>
          <w:szCs w:val="24"/>
          <w:vertAlign w:val="superscript"/>
        </w:rPr>
        <w:t>rd</w:t>
      </w:r>
      <w:r w:rsidR="004715FC" w:rsidRPr="005D69E3">
        <w:rPr>
          <w:rFonts w:ascii="Times New Roman" w:hAnsi="Times New Roman" w:cs="Times New Roman"/>
          <w:sz w:val="24"/>
          <w:szCs w:val="24"/>
        </w:rPr>
        <w:t xml:space="preserve"> party vendor via the cloud. </w:t>
      </w:r>
      <w:r w:rsidR="00D828C0" w:rsidRPr="005D69E3">
        <w:rPr>
          <w:rFonts w:ascii="Times New Roman" w:hAnsi="Times New Roman" w:cs="Times New Roman"/>
          <w:sz w:val="24"/>
          <w:szCs w:val="24"/>
        </w:rPr>
        <w:t>The approach must be ensured that it results in incompatibility issues with the EHR or with the EMR system. It will require tot</w:t>
      </w:r>
      <w:r w:rsidR="00047938" w:rsidRPr="005D69E3">
        <w:rPr>
          <w:rFonts w:ascii="Times New Roman" w:hAnsi="Times New Roman" w:cs="Times New Roman"/>
          <w:sz w:val="24"/>
          <w:szCs w:val="24"/>
        </w:rPr>
        <w:t>a</w:t>
      </w:r>
      <w:r w:rsidR="00D828C0" w:rsidRPr="005D69E3">
        <w:rPr>
          <w:rFonts w:ascii="Times New Roman" w:hAnsi="Times New Roman" w:cs="Times New Roman"/>
          <w:sz w:val="24"/>
          <w:szCs w:val="24"/>
        </w:rPr>
        <w:t>l cooperation and consideration from the vendors. It is obviously defined by the price</w:t>
      </w:r>
      <w:r w:rsidR="005D69E3" w:rsidRPr="005D69E3">
        <w:rPr>
          <w:rFonts w:ascii="Times New Roman" w:hAnsi="Times New Roman" w:cs="Times New Roman"/>
          <w:sz w:val="24"/>
          <w:szCs w:val="24"/>
        </w:rPr>
        <w:t xml:space="preserve"> (</w:t>
      </w:r>
      <w:r w:rsidR="005D69E3" w:rsidRPr="005D69E3">
        <w:rPr>
          <w:rFonts w:ascii="Times New Roman" w:hAnsi="Times New Roman" w:cs="Times New Roman"/>
          <w:color w:val="222222"/>
          <w:sz w:val="24"/>
          <w:szCs w:val="24"/>
          <w:shd w:val="clear" w:color="auto" w:fill="FFFFFF"/>
        </w:rPr>
        <w:t xml:space="preserve">Bikdeli et al., </w:t>
      </w:r>
      <w:r w:rsidR="005D69E3" w:rsidRPr="005D69E3">
        <w:rPr>
          <w:rFonts w:ascii="Times New Roman" w:hAnsi="Times New Roman" w:cs="Times New Roman"/>
          <w:color w:val="222222"/>
          <w:sz w:val="24"/>
          <w:szCs w:val="24"/>
          <w:shd w:val="clear" w:color="auto" w:fill="FFFFFF"/>
        </w:rPr>
        <w:t xml:space="preserve">2018). </w:t>
      </w:r>
    </w:p>
    <w:p w:rsidR="00047938" w:rsidRPr="005D69E3" w:rsidRDefault="00277B5D" w:rsidP="00EA2263">
      <w:p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ab/>
      </w:r>
      <w:r w:rsidRPr="005D69E3">
        <w:rPr>
          <w:rFonts w:ascii="Times New Roman" w:hAnsi="Times New Roman" w:cs="Times New Roman"/>
          <w:sz w:val="24"/>
          <w:szCs w:val="24"/>
        </w:rPr>
        <w:t xml:space="preserve">We shall compare with the other alternative to pick the portal of a patient as part and parcel of an EMR or EHR, or else the </w:t>
      </w:r>
      <w:r w:rsidR="00E1737E" w:rsidRPr="005D69E3">
        <w:rPr>
          <w:rFonts w:ascii="Times New Roman" w:hAnsi="Times New Roman" w:cs="Times New Roman"/>
          <w:sz w:val="24"/>
          <w:szCs w:val="24"/>
        </w:rPr>
        <w:t xml:space="preserve">software dealing with the </w:t>
      </w:r>
      <w:r w:rsidRPr="005D69E3">
        <w:rPr>
          <w:rFonts w:ascii="Times New Roman" w:hAnsi="Times New Roman" w:cs="Times New Roman"/>
          <w:sz w:val="24"/>
          <w:szCs w:val="24"/>
        </w:rPr>
        <w:t xml:space="preserve">practice </w:t>
      </w:r>
      <w:r w:rsidR="00E1737E" w:rsidRPr="005D69E3">
        <w:rPr>
          <w:rFonts w:ascii="Times New Roman" w:hAnsi="Times New Roman" w:cs="Times New Roman"/>
          <w:sz w:val="24"/>
          <w:szCs w:val="24"/>
        </w:rPr>
        <w:t xml:space="preserve">manager. The best thing that is acting as a motivating factor is that almost all the available systems </w:t>
      </w:r>
      <w:r w:rsidR="000F21CE" w:rsidRPr="005D69E3">
        <w:rPr>
          <w:rFonts w:ascii="Times New Roman" w:hAnsi="Times New Roman" w:cs="Times New Roman"/>
          <w:sz w:val="24"/>
          <w:szCs w:val="24"/>
        </w:rPr>
        <w:t>aforementioned</w:t>
      </w:r>
      <w:r w:rsidR="00E1737E" w:rsidRPr="005D69E3">
        <w:rPr>
          <w:rFonts w:ascii="Times New Roman" w:hAnsi="Times New Roman" w:cs="Times New Roman"/>
          <w:sz w:val="24"/>
          <w:szCs w:val="24"/>
        </w:rPr>
        <w:t xml:space="preserve"> above seek to </w:t>
      </w:r>
      <w:r w:rsidR="00552021" w:rsidRPr="005D69E3">
        <w:rPr>
          <w:rFonts w:ascii="Times New Roman" w:hAnsi="Times New Roman" w:cs="Times New Roman"/>
          <w:sz w:val="24"/>
          <w:szCs w:val="24"/>
        </w:rPr>
        <w:t xml:space="preserve">provide a module of the patient portal. </w:t>
      </w:r>
      <w:r w:rsidR="000F21CE" w:rsidRPr="005D69E3">
        <w:rPr>
          <w:rFonts w:ascii="Times New Roman" w:hAnsi="Times New Roman" w:cs="Times New Roman"/>
          <w:sz w:val="24"/>
          <w:szCs w:val="24"/>
        </w:rPr>
        <w:t xml:space="preserve">When evaluating their module, </w:t>
      </w:r>
      <w:r w:rsidR="00F3760A" w:rsidRPr="005D69E3">
        <w:rPr>
          <w:rFonts w:ascii="Times New Roman" w:hAnsi="Times New Roman" w:cs="Times New Roman"/>
          <w:sz w:val="24"/>
          <w:szCs w:val="24"/>
        </w:rPr>
        <w:t xml:space="preserve">we shall have to consider that </w:t>
      </w:r>
      <w:r w:rsidR="0087005F" w:rsidRPr="005D69E3">
        <w:rPr>
          <w:rFonts w:ascii="Times New Roman" w:hAnsi="Times New Roman" w:cs="Times New Roman"/>
          <w:sz w:val="24"/>
          <w:szCs w:val="24"/>
        </w:rPr>
        <w:t>the patient portals are not developed in the same way and can vary drastically in terms of usability. Therefore, the considerations are;</w:t>
      </w:r>
    </w:p>
    <w:p w:rsidR="0087005F" w:rsidRPr="005D69E3" w:rsidRDefault="00277B5D" w:rsidP="00EA2263">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Cost</w:t>
      </w:r>
      <w:r w:rsidR="00CE0AF4" w:rsidRPr="005D69E3">
        <w:rPr>
          <w:rFonts w:ascii="Times New Roman" w:hAnsi="Times New Roman" w:cs="Times New Roman"/>
          <w:sz w:val="24"/>
          <w:szCs w:val="24"/>
        </w:rPr>
        <w:t xml:space="preserve">- the cost of a patient portal vary from one another in consideration that some portals came along with the </w:t>
      </w:r>
      <w:r w:rsidR="00E02969" w:rsidRPr="005D69E3">
        <w:rPr>
          <w:rFonts w:ascii="Times New Roman" w:hAnsi="Times New Roman" w:cs="Times New Roman"/>
          <w:sz w:val="24"/>
          <w:szCs w:val="24"/>
        </w:rPr>
        <w:t>acquisition</w:t>
      </w:r>
      <w:r w:rsidR="00CE0AF4" w:rsidRPr="005D69E3">
        <w:rPr>
          <w:rFonts w:ascii="Times New Roman" w:hAnsi="Times New Roman" w:cs="Times New Roman"/>
          <w:sz w:val="24"/>
          <w:szCs w:val="24"/>
        </w:rPr>
        <w:t xml:space="preserve"> of health IT </w:t>
      </w:r>
      <w:r w:rsidR="00E02969" w:rsidRPr="005D69E3">
        <w:rPr>
          <w:rFonts w:ascii="Times New Roman" w:hAnsi="Times New Roman" w:cs="Times New Roman"/>
          <w:sz w:val="24"/>
          <w:szCs w:val="24"/>
        </w:rPr>
        <w:t>scheme</w:t>
      </w:r>
      <w:r w:rsidR="00CE0AF4" w:rsidRPr="005D69E3">
        <w:rPr>
          <w:rFonts w:ascii="Times New Roman" w:hAnsi="Times New Roman" w:cs="Times New Roman"/>
          <w:sz w:val="24"/>
          <w:szCs w:val="24"/>
        </w:rPr>
        <w:t xml:space="preserve">. </w:t>
      </w:r>
      <w:r w:rsidR="00E02969" w:rsidRPr="005D69E3">
        <w:rPr>
          <w:rFonts w:ascii="Times New Roman" w:hAnsi="Times New Roman" w:cs="Times New Roman"/>
          <w:sz w:val="24"/>
          <w:szCs w:val="24"/>
        </w:rPr>
        <w:t xml:space="preserve">We shall consider whether the solution will require maintenance, upgrades, troubleshooting, or training. </w:t>
      </w:r>
    </w:p>
    <w:p w:rsidR="00E02969" w:rsidRPr="005D69E3" w:rsidRDefault="00277B5D" w:rsidP="00EA2263">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Customization- we shall consider taking up a solution fixed with an interface that is easily configurable that is best suited to the specific clinic.</w:t>
      </w:r>
    </w:p>
    <w:p w:rsidR="00E02969" w:rsidRPr="005D69E3" w:rsidRDefault="00277B5D" w:rsidP="00EA2263">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Communication- </w:t>
      </w:r>
      <w:r w:rsidR="0014004E" w:rsidRPr="005D69E3">
        <w:rPr>
          <w:rFonts w:ascii="Times New Roman" w:hAnsi="Times New Roman" w:cs="Times New Roman"/>
          <w:sz w:val="24"/>
          <w:szCs w:val="24"/>
        </w:rPr>
        <w:t xml:space="preserve">the system to be picked must be ensured to </w:t>
      </w:r>
      <w:r w:rsidR="00B16195" w:rsidRPr="005D69E3">
        <w:rPr>
          <w:rFonts w:ascii="Times New Roman" w:hAnsi="Times New Roman" w:cs="Times New Roman"/>
          <w:sz w:val="24"/>
          <w:szCs w:val="24"/>
        </w:rPr>
        <w:t>make it easy for usage by the healthcare pra</w:t>
      </w:r>
      <w:r w:rsidR="00134A3A" w:rsidRPr="005D69E3">
        <w:rPr>
          <w:rFonts w:ascii="Times New Roman" w:hAnsi="Times New Roman" w:cs="Times New Roman"/>
          <w:sz w:val="24"/>
          <w:szCs w:val="24"/>
        </w:rPr>
        <w:t>c</w:t>
      </w:r>
      <w:r w:rsidR="00B16195" w:rsidRPr="005D69E3">
        <w:rPr>
          <w:rFonts w:ascii="Times New Roman" w:hAnsi="Times New Roman" w:cs="Times New Roman"/>
          <w:sz w:val="24"/>
          <w:szCs w:val="24"/>
        </w:rPr>
        <w:t xml:space="preserve">titioners and the patients </w:t>
      </w:r>
      <w:r w:rsidR="00134A3A" w:rsidRPr="005D69E3">
        <w:rPr>
          <w:rFonts w:ascii="Times New Roman" w:hAnsi="Times New Roman" w:cs="Times New Roman"/>
          <w:sz w:val="24"/>
          <w:szCs w:val="24"/>
        </w:rPr>
        <w:t xml:space="preserve">to </w:t>
      </w:r>
      <w:r w:rsidR="002847F1" w:rsidRPr="005D69E3">
        <w:rPr>
          <w:rFonts w:ascii="Times New Roman" w:hAnsi="Times New Roman" w:cs="Times New Roman"/>
          <w:sz w:val="24"/>
          <w:szCs w:val="24"/>
        </w:rPr>
        <w:t xml:space="preserve">deliver </w:t>
      </w:r>
      <w:r w:rsidR="00134A3A" w:rsidRPr="005D69E3">
        <w:rPr>
          <w:rFonts w:ascii="Times New Roman" w:hAnsi="Times New Roman" w:cs="Times New Roman"/>
          <w:sz w:val="24"/>
          <w:szCs w:val="24"/>
        </w:rPr>
        <w:t xml:space="preserve">and receive messages. </w:t>
      </w:r>
      <w:r w:rsidR="002847F1" w:rsidRPr="005D69E3">
        <w:rPr>
          <w:rFonts w:ascii="Times New Roman" w:hAnsi="Times New Roman" w:cs="Times New Roman"/>
          <w:sz w:val="24"/>
          <w:szCs w:val="24"/>
        </w:rPr>
        <w:t xml:space="preserve">The </w:t>
      </w:r>
      <w:r w:rsidR="002847F1" w:rsidRPr="005D69E3">
        <w:rPr>
          <w:rFonts w:ascii="Times New Roman" w:hAnsi="Times New Roman" w:cs="Times New Roman"/>
          <w:sz w:val="24"/>
          <w:szCs w:val="24"/>
        </w:rPr>
        <w:lastRenderedPageBreak/>
        <w:t xml:space="preserve">portal will be ensured to be easy for the patients to upload documents without any challenges </w:t>
      </w:r>
      <w:r w:rsidR="006248C3" w:rsidRPr="005D69E3">
        <w:rPr>
          <w:rFonts w:ascii="Times New Roman" w:hAnsi="Times New Roman" w:cs="Times New Roman"/>
          <w:sz w:val="24"/>
          <w:szCs w:val="24"/>
        </w:rPr>
        <w:t xml:space="preserve">whatsoever.  </w:t>
      </w:r>
    </w:p>
    <w:p w:rsidR="006248C3" w:rsidRPr="005D69E3" w:rsidRDefault="00277B5D" w:rsidP="00EA2263">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Security- Security is a key consideration when it comes to the </w:t>
      </w:r>
      <w:r w:rsidRPr="005D69E3">
        <w:rPr>
          <w:rFonts w:ascii="Times New Roman" w:hAnsi="Times New Roman" w:cs="Times New Roman"/>
          <w:sz w:val="24"/>
          <w:szCs w:val="24"/>
        </w:rPr>
        <w:t>patient portal web. In this regard, it is significant to ensure that HIPAA is incomp</w:t>
      </w:r>
      <w:r w:rsidR="006F3C09" w:rsidRPr="005D69E3">
        <w:rPr>
          <w:rFonts w:ascii="Times New Roman" w:hAnsi="Times New Roman" w:cs="Times New Roman"/>
          <w:sz w:val="24"/>
          <w:szCs w:val="24"/>
        </w:rPr>
        <w:t>l</w:t>
      </w:r>
      <w:r w:rsidRPr="005D69E3">
        <w:rPr>
          <w:rFonts w:ascii="Times New Roman" w:hAnsi="Times New Roman" w:cs="Times New Roman"/>
          <w:sz w:val="24"/>
          <w:szCs w:val="24"/>
        </w:rPr>
        <w:t xml:space="preserve">iant to the HIPPA system for appropriate privacy. </w:t>
      </w:r>
      <w:r w:rsidR="00FB7980" w:rsidRPr="005D69E3">
        <w:rPr>
          <w:rFonts w:ascii="Times New Roman" w:hAnsi="Times New Roman" w:cs="Times New Roman"/>
          <w:sz w:val="24"/>
          <w:szCs w:val="24"/>
        </w:rPr>
        <w:t xml:space="preserve">A secure connection may be a key requirement </w:t>
      </w:r>
      <w:r w:rsidR="00420193" w:rsidRPr="005D69E3">
        <w:rPr>
          <w:rFonts w:ascii="Times New Roman" w:hAnsi="Times New Roman" w:cs="Times New Roman"/>
          <w:sz w:val="24"/>
          <w:szCs w:val="24"/>
        </w:rPr>
        <w:t xml:space="preserve">to guard the data against being infringed. </w:t>
      </w:r>
      <w:r w:rsidR="00B5612A" w:rsidRPr="005D69E3">
        <w:rPr>
          <w:rFonts w:ascii="Times New Roman" w:hAnsi="Times New Roman" w:cs="Times New Roman"/>
          <w:sz w:val="24"/>
          <w:szCs w:val="24"/>
        </w:rPr>
        <w:t xml:space="preserve">The solution must meet the </w:t>
      </w:r>
      <w:r w:rsidR="005C696B" w:rsidRPr="005D69E3">
        <w:rPr>
          <w:rFonts w:ascii="Times New Roman" w:hAnsi="Times New Roman" w:cs="Times New Roman"/>
          <w:sz w:val="24"/>
          <w:szCs w:val="24"/>
        </w:rPr>
        <w:t>concealment as well as the legal necessities for minors</w:t>
      </w:r>
      <w:r w:rsidR="00245E7D" w:rsidRPr="005D69E3">
        <w:rPr>
          <w:rFonts w:ascii="Times New Roman" w:hAnsi="Times New Roman" w:cs="Times New Roman"/>
          <w:sz w:val="24"/>
          <w:szCs w:val="24"/>
        </w:rPr>
        <w:t xml:space="preserve">. </w:t>
      </w:r>
    </w:p>
    <w:p w:rsidR="00D41E5E" w:rsidRPr="005D69E3" w:rsidRDefault="002E2A15" w:rsidP="002E2A15">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Patient Management- </w:t>
      </w:r>
      <w:r w:rsidR="00D41E5E" w:rsidRPr="005D69E3">
        <w:rPr>
          <w:rFonts w:ascii="Times New Roman" w:hAnsi="Times New Roman" w:cs="Times New Roman"/>
          <w:sz w:val="24"/>
          <w:szCs w:val="24"/>
        </w:rPr>
        <w:t xml:space="preserve">Does the patient entryway give the capacity to reorder medicines, screen consistence, track understanding advancement, plan/drop </w:t>
      </w:r>
      <w:r w:rsidR="0083699B" w:rsidRPr="005D69E3">
        <w:rPr>
          <w:rFonts w:ascii="Times New Roman" w:hAnsi="Times New Roman" w:cs="Times New Roman"/>
          <w:sz w:val="24"/>
          <w:szCs w:val="24"/>
        </w:rPr>
        <w:t>appointments</w:t>
      </w:r>
      <w:r w:rsidR="00D41E5E" w:rsidRPr="005D69E3">
        <w:rPr>
          <w:rFonts w:ascii="Times New Roman" w:hAnsi="Times New Roman" w:cs="Times New Roman"/>
          <w:sz w:val="24"/>
          <w:szCs w:val="24"/>
        </w:rPr>
        <w:t xml:space="preserve">, take care of tabs, transfer records and download practice structures? While not every patient entry will offer this whole rundown of highlights, </w:t>
      </w:r>
      <w:r w:rsidR="0083699B" w:rsidRPr="005D69E3">
        <w:rPr>
          <w:rFonts w:ascii="Times New Roman" w:hAnsi="Times New Roman" w:cs="Times New Roman"/>
          <w:sz w:val="24"/>
          <w:szCs w:val="24"/>
        </w:rPr>
        <w:t>it will be designed</w:t>
      </w:r>
      <w:r w:rsidR="00D41E5E" w:rsidRPr="005D69E3">
        <w:rPr>
          <w:rFonts w:ascii="Times New Roman" w:hAnsi="Times New Roman" w:cs="Times New Roman"/>
          <w:sz w:val="24"/>
          <w:szCs w:val="24"/>
        </w:rPr>
        <w:t xml:space="preserve"> to limit which ones are generally fundamental for your clients. </w:t>
      </w:r>
    </w:p>
    <w:p w:rsidR="00D41E5E" w:rsidRPr="005D69E3" w:rsidRDefault="002E2A15" w:rsidP="0027134E">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Patient Access- </w:t>
      </w:r>
      <w:r w:rsidR="00E74186" w:rsidRPr="005D69E3">
        <w:rPr>
          <w:rFonts w:ascii="Times New Roman" w:hAnsi="Times New Roman" w:cs="Times New Roman"/>
          <w:sz w:val="24"/>
          <w:szCs w:val="24"/>
        </w:rPr>
        <w:t>For patients who are not</w:t>
      </w:r>
      <w:r w:rsidR="00D41E5E" w:rsidRPr="005D69E3">
        <w:rPr>
          <w:rFonts w:ascii="Times New Roman" w:hAnsi="Times New Roman" w:cs="Times New Roman"/>
          <w:sz w:val="24"/>
          <w:szCs w:val="24"/>
        </w:rPr>
        <w:t xml:space="preserve"> utilizing the product every day, it's a smart thought to consider how available the patient entry will be. </w:t>
      </w:r>
      <w:r w:rsidR="00E74186" w:rsidRPr="005D69E3">
        <w:rPr>
          <w:rFonts w:ascii="Times New Roman" w:hAnsi="Times New Roman" w:cs="Times New Roman"/>
          <w:sz w:val="24"/>
          <w:szCs w:val="24"/>
        </w:rPr>
        <w:t>There shall be</w:t>
      </w:r>
      <w:r w:rsidR="00D41E5E" w:rsidRPr="005D69E3">
        <w:rPr>
          <w:rFonts w:ascii="Times New Roman" w:hAnsi="Times New Roman" w:cs="Times New Roman"/>
          <w:sz w:val="24"/>
          <w:szCs w:val="24"/>
        </w:rPr>
        <w:t xml:space="preserve"> signing in to be as basic and clear as conceivable just as accessible through numerous gadgets </w:t>
      </w:r>
    </w:p>
    <w:p w:rsidR="00D41E5E" w:rsidRPr="005D69E3" w:rsidRDefault="0027134E" w:rsidP="0027134E">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U</w:t>
      </w:r>
      <w:r w:rsidR="00D41E5E" w:rsidRPr="005D69E3">
        <w:rPr>
          <w:rFonts w:ascii="Times New Roman" w:hAnsi="Times New Roman" w:cs="Times New Roman"/>
          <w:sz w:val="24"/>
          <w:szCs w:val="24"/>
        </w:rPr>
        <w:t xml:space="preserve">sability and Navigation </w:t>
      </w:r>
      <w:r w:rsidRPr="005D69E3">
        <w:rPr>
          <w:rFonts w:ascii="Times New Roman" w:hAnsi="Times New Roman" w:cs="Times New Roman"/>
          <w:sz w:val="24"/>
          <w:szCs w:val="24"/>
        </w:rPr>
        <w:t xml:space="preserve">- </w:t>
      </w:r>
      <w:r w:rsidR="00D41E5E" w:rsidRPr="005D69E3">
        <w:rPr>
          <w:rFonts w:ascii="Times New Roman" w:hAnsi="Times New Roman" w:cs="Times New Roman"/>
          <w:sz w:val="24"/>
          <w:szCs w:val="24"/>
        </w:rPr>
        <w:t>Consider how the experie</w:t>
      </w:r>
      <w:r w:rsidR="008F7292" w:rsidRPr="005D69E3">
        <w:rPr>
          <w:rFonts w:ascii="Times New Roman" w:hAnsi="Times New Roman" w:cs="Times New Roman"/>
          <w:sz w:val="24"/>
          <w:szCs w:val="24"/>
        </w:rPr>
        <w:t>nce will be for the client. It is</w:t>
      </w:r>
      <w:r w:rsidR="00D41E5E" w:rsidRPr="005D69E3">
        <w:rPr>
          <w:rFonts w:ascii="Times New Roman" w:hAnsi="Times New Roman" w:cs="Times New Roman"/>
          <w:sz w:val="24"/>
          <w:szCs w:val="24"/>
        </w:rPr>
        <w:t xml:space="preserve"> critical to pick a framework that is instinctive, easy to understand and si</w:t>
      </w:r>
      <w:r w:rsidR="00867F8C" w:rsidRPr="005D69E3">
        <w:rPr>
          <w:rFonts w:ascii="Times New Roman" w:hAnsi="Times New Roman" w:cs="Times New Roman"/>
          <w:sz w:val="24"/>
          <w:szCs w:val="24"/>
        </w:rPr>
        <w:t>mple to explore. It is</w:t>
      </w:r>
      <w:r w:rsidR="00D41E5E" w:rsidRPr="005D69E3">
        <w:rPr>
          <w:rFonts w:ascii="Times New Roman" w:hAnsi="Times New Roman" w:cs="Times New Roman"/>
          <w:sz w:val="24"/>
          <w:szCs w:val="24"/>
        </w:rPr>
        <w:t xml:space="preserve"> additionally a smart thought to ensure quiet available data, for example, test results, is accumulated in a justifiable configuration. </w:t>
      </w:r>
      <w:r w:rsidR="00F44384" w:rsidRPr="005D69E3">
        <w:rPr>
          <w:rFonts w:ascii="Times New Roman" w:hAnsi="Times New Roman" w:cs="Times New Roman"/>
          <w:sz w:val="24"/>
          <w:szCs w:val="24"/>
        </w:rPr>
        <w:t>Equally,</w:t>
      </w:r>
      <w:r w:rsidR="00D41E5E" w:rsidRPr="005D69E3">
        <w:rPr>
          <w:rFonts w:ascii="Times New Roman" w:hAnsi="Times New Roman" w:cs="Times New Roman"/>
          <w:sz w:val="24"/>
          <w:szCs w:val="24"/>
        </w:rPr>
        <w:t xml:space="preserve"> worth considering is whether the entry represents the outwardly debilitated just as non-English speakers. </w:t>
      </w:r>
    </w:p>
    <w:p w:rsidR="00D41E5E" w:rsidRPr="005D69E3" w:rsidRDefault="0027134E" w:rsidP="0027134E">
      <w:pPr>
        <w:pStyle w:val="ListParagraph"/>
        <w:numPr>
          <w:ilvl w:val="0"/>
          <w:numId w:val="3"/>
        </w:num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Content- </w:t>
      </w:r>
      <w:r w:rsidR="00D41E5E" w:rsidRPr="005D69E3">
        <w:rPr>
          <w:rFonts w:ascii="Times New Roman" w:hAnsi="Times New Roman" w:cs="Times New Roman"/>
          <w:sz w:val="24"/>
          <w:szCs w:val="24"/>
        </w:rPr>
        <w:t xml:space="preserve">Patients ought to have the option to see lab results and track inoculations, drugs and sensitivities. Furthermore, they ought to have the option to get to individual data, notes and clinical history. Numerous patient entrances will give an online </w:t>
      </w:r>
      <w:r w:rsidR="00D41E5E" w:rsidRPr="005D69E3">
        <w:rPr>
          <w:rFonts w:ascii="Times New Roman" w:hAnsi="Times New Roman" w:cs="Times New Roman"/>
          <w:sz w:val="24"/>
          <w:szCs w:val="24"/>
        </w:rPr>
        <w:lastRenderedPageBreak/>
        <w:t>medicinal services library comprising of instructive assets that can be useful for patients.</w:t>
      </w:r>
    </w:p>
    <w:p w:rsidR="001D49E5" w:rsidRPr="005D69E3" w:rsidRDefault="00277B5D" w:rsidP="00EA2263">
      <w:pPr>
        <w:spacing w:after="0" w:line="480" w:lineRule="auto"/>
        <w:rPr>
          <w:rFonts w:ascii="Times New Roman" w:hAnsi="Times New Roman" w:cs="Times New Roman"/>
          <w:sz w:val="24"/>
          <w:szCs w:val="24"/>
        </w:rPr>
      </w:pPr>
      <w:r w:rsidRPr="005D69E3">
        <w:rPr>
          <w:rFonts w:ascii="Times New Roman" w:hAnsi="Times New Roman" w:cs="Times New Roman"/>
          <w:sz w:val="24"/>
          <w:szCs w:val="24"/>
        </w:rPr>
        <w:t xml:space="preserve">The final perception is that </w:t>
      </w:r>
      <w:r w:rsidR="00245E7D" w:rsidRPr="005D69E3">
        <w:rPr>
          <w:rFonts w:ascii="Times New Roman" w:hAnsi="Times New Roman" w:cs="Times New Roman"/>
          <w:sz w:val="24"/>
          <w:szCs w:val="24"/>
        </w:rPr>
        <w:t xml:space="preserve">a patient web portal can depict several benefits to </w:t>
      </w:r>
      <w:r w:rsidR="00016C46" w:rsidRPr="005D69E3">
        <w:rPr>
          <w:rFonts w:ascii="Times New Roman" w:hAnsi="Times New Roman" w:cs="Times New Roman"/>
          <w:sz w:val="24"/>
          <w:szCs w:val="24"/>
        </w:rPr>
        <w:t>the purpose of medical practice.</w:t>
      </w:r>
      <w:r w:rsidR="00171949" w:rsidRPr="005D69E3">
        <w:rPr>
          <w:rFonts w:ascii="Times New Roman" w:hAnsi="Times New Roman" w:cs="Times New Roman"/>
          <w:sz w:val="24"/>
          <w:szCs w:val="24"/>
        </w:rPr>
        <w:t xml:space="preserve"> </w:t>
      </w:r>
      <w:r w:rsidR="005F44A3" w:rsidRPr="005D69E3">
        <w:rPr>
          <w:rFonts w:ascii="Times New Roman" w:hAnsi="Times New Roman" w:cs="Times New Roman"/>
          <w:sz w:val="24"/>
          <w:szCs w:val="24"/>
        </w:rPr>
        <w:t xml:space="preserve">After we consider the above </w:t>
      </w:r>
      <w:r w:rsidR="0083699B" w:rsidRPr="005D69E3">
        <w:rPr>
          <w:rFonts w:ascii="Times New Roman" w:hAnsi="Times New Roman" w:cs="Times New Roman"/>
          <w:sz w:val="24"/>
          <w:szCs w:val="24"/>
        </w:rPr>
        <w:t>eight</w:t>
      </w:r>
      <w:r w:rsidR="005F44A3" w:rsidRPr="005D69E3">
        <w:rPr>
          <w:rFonts w:ascii="Times New Roman" w:hAnsi="Times New Roman" w:cs="Times New Roman"/>
          <w:sz w:val="24"/>
          <w:szCs w:val="24"/>
        </w:rPr>
        <w:t xml:space="preserve"> factors and even more, </w:t>
      </w:r>
      <w:r w:rsidR="007C4DF3" w:rsidRPr="005D69E3">
        <w:rPr>
          <w:rFonts w:ascii="Times New Roman" w:hAnsi="Times New Roman" w:cs="Times New Roman"/>
          <w:sz w:val="24"/>
          <w:szCs w:val="24"/>
        </w:rPr>
        <w:t>the usage of the patient portal will be ready to kick start in implementation plan changes.</w:t>
      </w:r>
    </w:p>
    <w:p w:rsidR="005B27A5" w:rsidRPr="005D69E3" w:rsidRDefault="005B27A5" w:rsidP="00EA2263">
      <w:pPr>
        <w:spacing w:after="0" w:line="480" w:lineRule="auto"/>
        <w:rPr>
          <w:rFonts w:ascii="Times New Roman" w:hAnsi="Times New Roman" w:cs="Times New Roman"/>
          <w:sz w:val="24"/>
          <w:szCs w:val="24"/>
        </w:rPr>
      </w:pPr>
    </w:p>
    <w:p w:rsidR="005B27A5" w:rsidRDefault="005B27A5"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Default="0098063E" w:rsidP="00EA2263">
      <w:pPr>
        <w:spacing w:after="0" w:line="480" w:lineRule="auto"/>
        <w:rPr>
          <w:rFonts w:ascii="Times New Roman" w:hAnsi="Times New Roman" w:cs="Times New Roman"/>
          <w:sz w:val="24"/>
          <w:szCs w:val="24"/>
        </w:rPr>
      </w:pPr>
    </w:p>
    <w:p w:rsidR="0098063E" w:rsidRPr="005D69E3" w:rsidRDefault="0098063E" w:rsidP="00EA2263">
      <w:pPr>
        <w:spacing w:after="0" w:line="480" w:lineRule="auto"/>
        <w:rPr>
          <w:rFonts w:ascii="Times New Roman" w:hAnsi="Times New Roman" w:cs="Times New Roman"/>
          <w:sz w:val="24"/>
          <w:szCs w:val="24"/>
        </w:rPr>
      </w:pPr>
      <w:bookmarkStart w:id="0" w:name="_GoBack"/>
      <w:bookmarkEnd w:id="0"/>
    </w:p>
    <w:p w:rsidR="005B27A5" w:rsidRPr="005D69E3" w:rsidRDefault="005B27A5" w:rsidP="00EA2263">
      <w:pPr>
        <w:spacing w:after="0" w:line="480" w:lineRule="auto"/>
        <w:rPr>
          <w:rFonts w:ascii="Times New Roman" w:hAnsi="Times New Roman" w:cs="Times New Roman"/>
          <w:sz w:val="24"/>
          <w:szCs w:val="24"/>
        </w:rPr>
      </w:pPr>
    </w:p>
    <w:p w:rsidR="005B27A5" w:rsidRPr="005D69E3" w:rsidRDefault="005B27A5" w:rsidP="00EA2263">
      <w:pPr>
        <w:spacing w:after="0" w:line="480" w:lineRule="auto"/>
        <w:rPr>
          <w:rFonts w:ascii="Times New Roman" w:hAnsi="Times New Roman" w:cs="Times New Roman"/>
          <w:sz w:val="24"/>
          <w:szCs w:val="24"/>
        </w:rPr>
      </w:pPr>
    </w:p>
    <w:p w:rsidR="005B27A5" w:rsidRPr="005D69E3" w:rsidRDefault="005B27A5" w:rsidP="00EA2263">
      <w:pPr>
        <w:spacing w:after="0" w:line="480" w:lineRule="auto"/>
        <w:rPr>
          <w:rFonts w:ascii="Times New Roman" w:hAnsi="Times New Roman" w:cs="Times New Roman"/>
          <w:sz w:val="24"/>
          <w:szCs w:val="24"/>
        </w:rPr>
      </w:pPr>
    </w:p>
    <w:p w:rsidR="005B27A5" w:rsidRPr="005D69E3" w:rsidRDefault="005B27A5" w:rsidP="00EA2263">
      <w:pPr>
        <w:spacing w:after="0" w:line="480" w:lineRule="auto"/>
        <w:rPr>
          <w:rFonts w:ascii="Times New Roman" w:hAnsi="Times New Roman" w:cs="Times New Roman"/>
          <w:sz w:val="24"/>
          <w:szCs w:val="24"/>
        </w:rPr>
      </w:pPr>
    </w:p>
    <w:p w:rsidR="005B27A5" w:rsidRPr="005D69E3" w:rsidRDefault="005B27A5" w:rsidP="00EA2263">
      <w:pPr>
        <w:spacing w:after="0" w:line="480" w:lineRule="auto"/>
        <w:rPr>
          <w:rFonts w:ascii="Times New Roman" w:hAnsi="Times New Roman" w:cs="Times New Roman"/>
          <w:sz w:val="24"/>
          <w:szCs w:val="24"/>
        </w:rPr>
      </w:pPr>
    </w:p>
    <w:p w:rsidR="005B27A5" w:rsidRPr="005D69E3" w:rsidRDefault="005B27A5" w:rsidP="005B27A5">
      <w:pPr>
        <w:spacing w:after="0" w:line="480" w:lineRule="auto"/>
        <w:jc w:val="center"/>
        <w:rPr>
          <w:rFonts w:ascii="Times New Roman" w:hAnsi="Times New Roman" w:cs="Times New Roman"/>
          <w:sz w:val="24"/>
          <w:szCs w:val="24"/>
        </w:rPr>
      </w:pPr>
      <w:r w:rsidRPr="005D69E3">
        <w:rPr>
          <w:rFonts w:ascii="Times New Roman" w:hAnsi="Times New Roman" w:cs="Times New Roman"/>
          <w:sz w:val="24"/>
          <w:szCs w:val="24"/>
        </w:rPr>
        <w:lastRenderedPageBreak/>
        <w:t>References</w:t>
      </w:r>
    </w:p>
    <w:p w:rsidR="00617BF1" w:rsidRPr="005D69E3" w:rsidRDefault="00617BF1" w:rsidP="00617BF1">
      <w:pPr>
        <w:spacing w:after="0" w:line="480" w:lineRule="auto"/>
        <w:ind w:left="720" w:hanging="720"/>
        <w:rPr>
          <w:rFonts w:ascii="Times New Roman" w:hAnsi="Times New Roman" w:cs="Times New Roman"/>
          <w:color w:val="222222"/>
          <w:sz w:val="24"/>
          <w:szCs w:val="24"/>
          <w:shd w:val="clear" w:color="auto" w:fill="FFFFFF"/>
        </w:rPr>
      </w:pPr>
      <w:proofErr w:type="spellStart"/>
      <w:r w:rsidRPr="005D69E3">
        <w:rPr>
          <w:rFonts w:ascii="Times New Roman" w:hAnsi="Times New Roman" w:cs="Times New Roman"/>
          <w:color w:val="222222"/>
          <w:sz w:val="24"/>
          <w:szCs w:val="24"/>
          <w:shd w:val="clear" w:color="auto" w:fill="FFFFFF"/>
        </w:rPr>
        <w:t>Birken</w:t>
      </w:r>
      <w:proofErr w:type="spellEnd"/>
      <w:r w:rsidRPr="005D69E3">
        <w:rPr>
          <w:rFonts w:ascii="Times New Roman" w:hAnsi="Times New Roman" w:cs="Times New Roman"/>
          <w:color w:val="222222"/>
          <w:sz w:val="24"/>
          <w:szCs w:val="24"/>
          <w:shd w:val="clear" w:color="auto" w:fill="FFFFFF"/>
        </w:rPr>
        <w:t>, S. A., Powell, B. J., Presseau, J., Kirk, M. A., Lorencatto, F., Gould, N. J</w:t>
      </w:r>
      <w:proofErr w:type="gramStart"/>
      <w:r w:rsidRPr="005D69E3">
        <w:rPr>
          <w:rFonts w:ascii="Times New Roman" w:hAnsi="Times New Roman" w:cs="Times New Roman"/>
          <w:color w:val="222222"/>
          <w:sz w:val="24"/>
          <w:szCs w:val="24"/>
          <w:shd w:val="clear" w:color="auto" w:fill="FFFFFF"/>
        </w:rPr>
        <w:t>., ...</w:t>
      </w:r>
      <w:proofErr w:type="gramEnd"/>
      <w:r w:rsidRPr="005D69E3">
        <w:rPr>
          <w:rFonts w:ascii="Times New Roman" w:hAnsi="Times New Roman" w:cs="Times New Roman"/>
          <w:color w:val="222222"/>
          <w:sz w:val="24"/>
          <w:szCs w:val="24"/>
          <w:shd w:val="clear" w:color="auto" w:fill="FFFFFF"/>
        </w:rPr>
        <w:t xml:space="preserve"> &amp; Haines, E. (2017). Combined use of the Consolidated Framework for Implementation Research (CFIR) and the Theoretical Domains Framework (TDF): a systematic review. </w:t>
      </w:r>
      <w:r w:rsidRPr="005D69E3">
        <w:rPr>
          <w:rFonts w:ascii="Times New Roman" w:hAnsi="Times New Roman" w:cs="Times New Roman"/>
          <w:i/>
          <w:iCs/>
          <w:color w:val="222222"/>
          <w:sz w:val="24"/>
          <w:szCs w:val="24"/>
          <w:shd w:val="clear" w:color="auto" w:fill="FFFFFF"/>
        </w:rPr>
        <w:t>Implementation Science</w:t>
      </w:r>
      <w:r w:rsidRPr="005D69E3">
        <w:rPr>
          <w:rFonts w:ascii="Times New Roman" w:hAnsi="Times New Roman" w:cs="Times New Roman"/>
          <w:color w:val="222222"/>
          <w:sz w:val="24"/>
          <w:szCs w:val="24"/>
          <w:shd w:val="clear" w:color="auto" w:fill="FFFFFF"/>
        </w:rPr>
        <w:t>, </w:t>
      </w:r>
      <w:r w:rsidRPr="005D69E3">
        <w:rPr>
          <w:rFonts w:ascii="Times New Roman" w:hAnsi="Times New Roman" w:cs="Times New Roman"/>
          <w:i/>
          <w:iCs/>
          <w:color w:val="222222"/>
          <w:sz w:val="24"/>
          <w:szCs w:val="24"/>
          <w:shd w:val="clear" w:color="auto" w:fill="FFFFFF"/>
        </w:rPr>
        <w:t>12</w:t>
      </w:r>
      <w:r w:rsidRPr="005D69E3">
        <w:rPr>
          <w:rFonts w:ascii="Times New Roman" w:hAnsi="Times New Roman" w:cs="Times New Roman"/>
          <w:color w:val="222222"/>
          <w:sz w:val="24"/>
          <w:szCs w:val="24"/>
          <w:shd w:val="clear" w:color="auto" w:fill="FFFFFF"/>
        </w:rPr>
        <w:t>(1), 2.</w:t>
      </w:r>
    </w:p>
    <w:p w:rsidR="00617BF1" w:rsidRPr="005D69E3" w:rsidRDefault="00617BF1" w:rsidP="00617BF1">
      <w:pPr>
        <w:spacing w:after="0" w:line="480" w:lineRule="auto"/>
        <w:ind w:left="720" w:hanging="720"/>
        <w:rPr>
          <w:rFonts w:ascii="Times New Roman" w:hAnsi="Times New Roman" w:cs="Times New Roman"/>
          <w:color w:val="222222"/>
          <w:sz w:val="24"/>
          <w:szCs w:val="24"/>
          <w:shd w:val="clear" w:color="auto" w:fill="FFFFFF"/>
        </w:rPr>
      </w:pPr>
      <w:proofErr w:type="spellStart"/>
      <w:r w:rsidRPr="005D69E3">
        <w:rPr>
          <w:rFonts w:ascii="Times New Roman" w:hAnsi="Times New Roman" w:cs="Times New Roman"/>
          <w:color w:val="222222"/>
          <w:sz w:val="24"/>
          <w:szCs w:val="24"/>
          <w:shd w:val="clear" w:color="auto" w:fill="FFFFFF"/>
        </w:rPr>
        <w:t>Brandizi</w:t>
      </w:r>
      <w:proofErr w:type="spellEnd"/>
      <w:r w:rsidRPr="005D69E3">
        <w:rPr>
          <w:rFonts w:ascii="Times New Roman" w:hAnsi="Times New Roman" w:cs="Times New Roman"/>
          <w:color w:val="222222"/>
          <w:sz w:val="24"/>
          <w:szCs w:val="24"/>
          <w:shd w:val="clear" w:color="auto" w:fill="FFFFFF"/>
        </w:rPr>
        <w:t>, M., Melnichuk, O., Bild, R., Kohlmayer, F., Rodriguez-Castro, B., Spengler, H</w:t>
      </w:r>
      <w:proofErr w:type="gramStart"/>
      <w:r w:rsidRPr="005D69E3">
        <w:rPr>
          <w:rFonts w:ascii="Times New Roman" w:hAnsi="Times New Roman" w:cs="Times New Roman"/>
          <w:color w:val="222222"/>
          <w:sz w:val="24"/>
          <w:szCs w:val="24"/>
          <w:shd w:val="clear" w:color="auto" w:fill="FFFFFF"/>
        </w:rPr>
        <w:t>., ...</w:t>
      </w:r>
      <w:proofErr w:type="gramEnd"/>
      <w:r w:rsidRPr="005D69E3">
        <w:rPr>
          <w:rFonts w:ascii="Times New Roman" w:hAnsi="Times New Roman" w:cs="Times New Roman"/>
          <w:color w:val="222222"/>
          <w:sz w:val="24"/>
          <w:szCs w:val="24"/>
          <w:shd w:val="clear" w:color="auto" w:fill="FFFFFF"/>
        </w:rPr>
        <w:t xml:space="preserve"> &amp; Linden, M. (2017). Orchestrating differential data access for translational research: a pilot implementation. </w:t>
      </w:r>
      <w:r w:rsidRPr="005D69E3">
        <w:rPr>
          <w:rFonts w:ascii="Times New Roman" w:hAnsi="Times New Roman" w:cs="Times New Roman"/>
          <w:i/>
          <w:iCs/>
          <w:color w:val="222222"/>
          <w:sz w:val="24"/>
          <w:szCs w:val="24"/>
          <w:shd w:val="clear" w:color="auto" w:fill="FFFFFF"/>
        </w:rPr>
        <w:t>BMC medical informatics and decision making</w:t>
      </w:r>
      <w:r w:rsidRPr="005D69E3">
        <w:rPr>
          <w:rFonts w:ascii="Times New Roman" w:hAnsi="Times New Roman" w:cs="Times New Roman"/>
          <w:color w:val="222222"/>
          <w:sz w:val="24"/>
          <w:szCs w:val="24"/>
          <w:shd w:val="clear" w:color="auto" w:fill="FFFFFF"/>
        </w:rPr>
        <w:t>, </w:t>
      </w:r>
      <w:r w:rsidRPr="005D69E3">
        <w:rPr>
          <w:rFonts w:ascii="Times New Roman" w:hAnsi="Times New Roman" w:cs="Times New Roman"/>
          <w:i/>
          <w:iCs/>
          <w:color w:val="222222"/>
          <w:sz w:val="24"/>
          <w:szCs w:val="24"/>
          <w:shd w:val="clear" w:color="auto" w:fill="FFFFFF"/>
        </w:rPr>
        <w:t>17</w:t>
      </w:r>
      <w:r w:rsidRPr="005D69E3">
        <w:rPr>
          <w:rFonts w:ascii="Times New Roman" w:hAnsi="Times New Roman" w:cs="Times New Roman"/>
          <w:color w:val="222222"/>
          <w:sz w:val="24"/>
          <w:szCs w:val="24"/>
          <w:shd w:val="clear" w:color="auto" w:fill="FFFFFF"/>
        </w:rPr>
        <w:t>(1), 30.</w:t>
      </w:r>
    </w:p>
    <w:p w:rsidR="00617BF1" w:rsidRPr="005D69E3" w:rsidRDefault="00617BF1" w:rsidP="00617BF1">
      <w:pPr>
        <w:spacing w:after="0" w:line="480" w:lineRule="auto"/>
        <w:ind w:left="720" w:hanging="720"/>
        <w:rPr>
          <w:rFonts w:ascii="Times New Roman" w:hAnsi="Times New Roman" w:cs="Times New Roman"/>
          <w:color w:val="222222"/>
          <w:sz w:val="24"/>
          <w:szCs w:val="24"/>
          <w:shd w:val="clear" w:color="auto" w:fill="FFFFFF"/>
        </w:rPr>
      </w:pPr>
      <w:r w:rsidRPr="005D69E3">
        <w:rPr>
          <w:rFonts w:ascii="Times New Roman" w:hAnsi="Times New Roman" w:cs="Times New Roman"/>
          <w:color w:val="222222"/>
          <w:sz w:val="24"/>
          <w:szCs w:val="24"/>
          <w:shd w:val="clear" w:color="auto" w:fill="FFFFFF"/>
        </w:rPr>
        <w:t>Gross, H. M., Scheidig, A., Debes, K., Einhorn, E., Eisenbach, M., Mueller, S</w:t>
      </w:r>
      <w:proofErr w:type="gramStart"/>
      <w:r w:rsidRPr="005D69E3">
        <w:rPr>
          <w:rFonts w:ascii="Times New Roman" w:hAnsi="Times New Roman" w:cs="Times New Roman"/>
          <w:color w:val="222222"/>
          <w:sz w:val="24"/>
          <w:szCs w:val="24"/>
          <w:shd w:val="clear" w:color="auto" w:fill="FFFFFF"/>
        </w:rPr>
        <w:t>., ...</w:t>
      </w:r>
      <w:proofErr w:type="gramEnd"/>
      <w:r w:rsidRPr="005D69E3">
        <w:rPr>
          <w:rFonts w:ascii="Times New Roman" w:hAnsi="Times New Roman" w:cs="Times New Roman"/>
          <w:color w:val="222222"/>
          <w:sz w:val="24"/>
          <w:szCs w:val="24"/>
          <w:shd w:val="clear" w:color="auto" w:fill="FFFFFF"/>
        </w:rPr>
        <w:t xml:space="preserve"> &amp; Bley, A. (2017). ROREAS: robot coach for walking and orientation training in clinical post-stroke rehabilitation—prototype implementation and evaluation in field trials. </w:t>
      </w:r>
      <w:r w:rsidRPr="005D69E3">
        <w:rPr>
          <w:rFonts w:ascii="Times New Roman" w:hAnsi="Times New Roman" w:cs="Times New Roman"/>
          <w:i/>
          <w:iCs/>
          <w:color w:val="222222"/>
          <w:sz w:val="24"/>
          <w:szCs w:val="24"/>
          <w:shd w:val="clear" w:color="auto" w:fill="FFFFFF"/>
        </w:rPr>
        <w:t>Autonomous Robots</w:t>
      </w:r>
      <w:r w:rsidRPr="005D69E3">
        <w:rPr>
          <w:rFonts w:ascii="Times New Roman" w:hAnsi="Times New Roman" w:cs="Times New Roman"/>
          <w:color w:val="222222"/>
          <w:sz w:val="24"/>
          <w:szCs w:val="24"/>
          <w:shd w:val="clear" w:color="auto" w:fill="FFFFFF"/>
        </w:rPr>
        <w:t>, </w:t>
      </w:r>
      <w:r w:rsidRPr="005D69E3">
        <w:rPr>
          <w:rFonts w:ascii="Times New Roman" w:hAnsi="Times New Roman" w:cs="Times New Roman"/>
          <w:i/>
          <w:iCs/>
          <w:color w:val="222222"/>
          <w:sz w:val="24"/>
          <w:szCs w:val="24"/>
          <w:shd w:val="clear" w:color="auto" w:fill="FFFFFF"/>
        </w:rPr>
        <w:t>41</w:t>
      </w:r>
      <w:r w:rsidRPr="005D69E3">
        <w:rPr>
          <w:rFonts w:ascii="Times New Roman" w:hAnsi="Times New Roman" w:cs="Times New Roman"/>
          <w:color w:val="222222"/>
          <w:sz w:val="24"/>
          <w:szCs w:val="24"/>
          <w:shd w:val="clear" w:color="auto" w:fill="FFFFFF"/>
        </w:rPr>
        <w:t>(3), 679-698.</w:t>
      </w:r>
    </w:p>
    <w:p w:rsidR="00617BF1" w:rsidRPr="005D69E3" w:rsidRDefault="00617BF1" w:rsidP="00617BF1">
      <w:pPr>
        <w:spacing w:after="0" w:line="480" w:lineRule="auto"/>
        <w:ind w:left="720" w:hanging="720"/>
        <w:rPr>
          <w:rFonts w:ascii="Times New Roman" w:hAnsi="Times New Roman" w:cs="Times New Roman"/>
          <w:color w:val="222222"/>
          <w:sz w:val="24"/>
          <w:szCs w:val="24"/>
          <w:shd w:val="clear" w:color="auto" w:fill="FFFFFF"/>
        </w:rPr>
      </w:pPr>
      <w:r w:rsidRPr="005D69E3">
        <w:rPr>
          <w:rFonts w:ascii="Times New Roman" w:hAnsi="Times New Roman" w:cs="Times New Roman"/>
          <w:color w:val="222222"/>
          <w:sz w:val="24"/>
          <w:szCs w:val="24"/>
          <w:shd w:val="clear" w:color="auto" w:fill="FFFFFF"/>
        </w:rPr>
        <w:t>World Health Organization. (2017). </w:t>
      </w:r>
      <w:r w:rsidRPr="005D69E3">
        <w:rPr>
          <w:rFonts w:ascii="Times New Roman" w:hAnsi="Times New Roman" w:cs="Times New Roman"/>
          <w:i/>
          <w:iCs/>
          <w:color w:val="222222"/>
          <w:sz w:val="24"/>
          <w:szCs w:val="24"/>
          <w:shd w:val="clear" w:color="auto" w:fill="FFFFFF"/>
        </w:rPr>
        <w:t>Foundation for innovative new diagnostics, WHO Working Group on HIV incidence assays: meeting report, Boston, MA, USA, 20–26 February 2016</w:t>
      </w:r>
      <w:r w:rsidRPr="005D69E3">
        <w:rPr>
          <w:rFonts w:ascii="Times New Roman" w:hAnsi="Times New Roman" w:cs="Times New Roman"/>
          <w:color w:val="222222"/>
          <w:sz w:val="24"/>
          <w:szCs w:val="24"/>
          <w:shd w:val="clear" w:color="auto" w:fill="FFFFFF"/>
        </w:rPr>
        <w:t> (No. WHO/HIV/2017.04). World Health Organization.</w:t>
      </w:r>
    </w:p>
    <w:p w:rsidR="00617BF1" w:rsidRPr="005D69E3" w:rsidRDefault="00617BF1" w:rsidP="00617BF1">
      <w:pPr>
        <w:spacing w:after="0" w:line="480" w:lineRule="auto"/>
        <w:ind w:left="720" w:hanging="720"/>
        <w:rPr>
          <w:rFonts w:ascii="Times New Roman" w:hAnsi="Times New Roman" w:cs="Times New Roman"/>
          <w:sz w:val="24"/>
          <w:szCs w:val="24"/>
        </w:rPr>
      </w:pPr>
      <w:proofErr w:type="spellStart"/>
      <w:r w:rsidRPr="005D69E3">
        <w:rPr>
          <w:rFonts w:ascii="Times New Roman" w:hAnsi="Times New Roman" w:cs="Times New Roman"/>
          <w:color w:val="222222"/>
          <w:sz w:val="24"/>
          <w:szCs w:val="24"/>
          <w:shd w:val="clear" w:color="auto" w:fill="FFFFFF"/>
        </w:rPr>
        <w:t>Zhong</w:t>
      </w:r>
      <w:proofErr w:type="spellEnd"/>
      <w:r w:rsidRPr="005D69E3">
        <w:rPr>
          <w:rFonts w:ascii="Times New Roman" w:hAnsi="Times New Roman" w:cs="Times New Roman"/>
          <w:color w:val="222222"/>
          <w:sz w:val="24"/>
          <w:szCs w:val="24"/>
          <w:shd w:val="clear" w:color="auto" w:fill="FFFFFF"/>
        </w:rPr>
        <w:t>, X., Liang, M., Sanchez, R., Yu, M., Budd, P. R., Sprague, J. L., &amp; Dewar, M. A. (2018). On the effect of electronic patient portal on primary care utilization and appointment adherence. </w:t>
      </w:r>
      <w:r w:rsidRPr="005D69E3">
        <w:rPr>
          <w:rFonts w:ascii="Times New Roman" w:hAnsi="Times New Roman" w:cs="Times New Roman"/>
          <w:i/>
          <w:iCs/>
          <w:color w:val="222222"/>
          <w:sz w:val="24"/>
          <w:szCs w:val="24"/>
          <w:shd w:val="clear" w:color="auto" w:fill="FFFFFF"/>
        </w:rPr>
        <w:t>BMC medical informatics and decision making</w:t>
      </w:r>
      <w:r w:rsidRPr="005D69E3">
        <w:rPr>
          <w:rFonts w:ascii="Times New Roman" w:hAnsi="Times New Roman" w:cs="Times New Roman"/>
          <w:color w:val="222222"/>
          <w:sz w:val="24"/>
          <w:szCs w:val="24"/>
          <w:shd w:val="clear" w:color="auto" w:fill="FFFFFF"/>
        </w:rPr>
        <w:t>, </w:t>
      </w:r>
      <w:r w:rsidRPr="005D69E3">
        <w:rPr>
          <w:rFonts w:ascii="Times New Roman" w:hAnsi="Times New Roman" w:cs="Times New Roman"/>
          <w:i/>
          <w:iCs/>
          <w:color w:val="222222"/>
          <w:sz w:val="24"/>
          <w:szCs w:val="24"/>
          <w:shd w:val="clear" w:color="auto" w:fill="FFFFFF"/>
        </w:rPr>
        <w:t>18</w:t>
      </w:r>
      <w:r w:rsidRPr="005D69E3">
        <w:rPr>
          <w:rFonts w:ascii="Times New Roman" w:hAnsi="Times New Roman" w:cs="Times New Roman"/>
          <w:color w:val="222222"/>
          <w:sz w:val="24"/>
          <w:szCs w:val="24"/>
          <w:shd w:val="clear" w:color="auto" w:fill="FFFFFF"/>
        </w:rPr>
        <w:t>(1), 84.</w:t>
      </w:r>
    </w:p>
    <w:sectPr w:rsidR="00617BF1" w:rsidRPr="005D69E3" w:rsidSect="008D7D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B5D" w:rsidRDefault="00277B5D">
      <w:pPr>
        <w:spacing w:after="0" w:line="240" w:lineRule="auto"/>
      </w:pPr>
      <w:r>
        <w:separator/>
      </w:r>
    </w:p>
  </w:endnote>
  <w:endnote w:type="continuationSeparator" w:id="0">
    <w:p w:rsidR="00277B5D" w:rsidRDefault="0027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B5D" w:rsidRDefault="00277B5D">
      <w:pPr>
        <w:spacing w:after="0" w:line="240" w:lineRule="auto"/>
      </w:pPr>
      <w:r>
        <w:separator/>
      </w:r>
    </w:p>
  </w:footnote>
  <w:footnote w:type="continuationSeparator" w:id="0">
    <w:p w:rsidR="00277B5D" w:rsidRDefault="00277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22374"/>
      <w:docPartObj>
        <w:docPartGallery w:val="Page Numbers (Top of Page)"/>
        <w:docPartUnique/>
      </w:docPartObj>
    </w:sdtPr>
    <w:sdtEndPr>
      <w:rPr>
        <w:noProof/>
      </w:rPr>
    </w:sdtEndPr>
    <w:sdtContent>
      <w:p w:rsidR="008D7D67" w:rsidRDefault="008D7D67">
        <w:pPr>
          <w:pStyle w:val="Header"/>
          <w:jc w:val="right"/>
        </w:pPr>
        <w:r w:rsidRPr="008D7D67">
          <w:rPr>
            <w:rFonts w:ascii="Times New Roman" w:hAnsi="Times New Roman" w:cs="Times New Roman"/>
            <w:b/>
            <w:sz w:val="24"/>
            <w:szCs w:val="24"/>
          </w:rPr>
          <w:t>EVALUATION PLAN ON PORTAL WEB CHANGE</w:t>
        </w:r>
        <w:r>
          <w:rPr>
            <w:rFonts w:ascii="Times New Roman" w:hAnsi="Times New Roman" w:cs="Times New Roman"/>
            <w:b/>
            <w:sz w:val="24"/>
            <w:szCs w:val="24"/>
          </w:rPr>
          <w:t>S</w:t>
        </w:r>
        <w:r w:rsidR="00D8776A">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 xml:space="preserve">                                  </w:t>
        </w:r>
        <w:r>
          <w:fldChar w:fldCharType="begin"/>
        </w:r>
        <w:r>
          <w:instrText xml:space="preserve"> PAGE   \* MERGEFORMAT </w:instrText>
        </w:r>
        <w:r>
          <w:fldChar w:fldCharType="separate"/>
        </w:r>
        <w:r w:rsidR="0098063E">
          <w:rPr>
            <w:noProof/>
          </w:rPr>
          <w:t>12</w:t>
        </w:r>
        <w:r>
          <w:rPr>
            <w:noProof/>
          </w:rPr>
          <w:fldChar w:fldCharType="end"/>
        </w:r>
      </w:p>
    </w:sdtContent>
  </w:sdt>
  <w:p w:rsidR="009C059C" w:rsidRPr="008D7D67" w:rsidRDefault="009C059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D67" w:rsidRDefault="008D7D67" w:rsidP="008D7D67">
    <w:pPr>
      <w:pStyle w:val="Header"/>
    </w:pPr>
    <w:r>
      <w:rPr>
        <w:rFonts w:ascii="Times New Roman" w:hAnsi="Times New Roman" w:cs="Times New Roman"/>
        <w:b/>
        <w:sz w:val="24"/>
        <w:szCs w:val="24"/>
      </w:rPr>
      <w:t xml:space="preserve">Running head: </w:t>
    </w:r>
    <w:r w:rsidRPr="008D7D67">
      <w:rPr>
        <w:rFonts w:ascii="Times New Roman" w:hAnsi="Times New Roman" w:cs="Times New Roman"/>
        <w:b/>
        <w:sz w:val="24"/>
        <w:szCs w:val="24"/>
      </w:rPr>
      <w:t>EVALUATION PLAN ON PORTAL WEB CHANGE</w:t>
    </w:r>
    <w:r>
      <w:rPr>
        <w:rFonts w:ascii="Times New Roman" w:hAnsi="Times New Roman" w:cs="Times New Roman"/>
        <w:b/>
        <w:sz w:val="24"/>
        <w:szCs w:val="24"/>
      </w:rPr>
      <w:t xml:space="preserve">S      </w:t>
    </w:r>
    <w:r>
      <w:rPr>
        <w:rFonts w:ascii="Times New Roman" w:hAnsi="Times New Roman" w:cs="Times New Roman"/>
        <w:b/>
        <w:sz w:val="24"/>
        <w:szCs w:val="24"/>
      </w:rPr>
      <w:t xml:space="preserve">                          </w:t>
    </w:r>
    <w:sdt>
      <w:sdtPr>
        <w:id w:val="18294753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07B1">
          <w:rPr>
            <w:noProof/>
          </w:rPr>
          <w:t>1</w:t>
        </w:r>
        <w:r>
          <w:rPr>
            <w:noProof/>
          </w:rPr>
          <w:fldChar w:fldCharType="end"/>
        </w:r>
      </w:sdtContent>
    </w:sdt>
  </w:p>
  <w:p w:rsidR="008D7D67" w:rsidRDefault="008D7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91D69"/>
    <w:multiLevelType w:val="hybridMultilevel"/>
    <w:tmpl w:val="64245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BC4D57"/>
    <w:multiLevelType w:val="hybridMultilevel"/>
    <w:tmpl w:val="71927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5F18D4"/>
    <w:multiLevelType w:val="hybridMultilevel"/>
    <w:tmpl w:val="8716D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254EAF"/>
    <w:multiLevelType w:val="hybridMultilevel"/>
    <w:tmpl w:val="1EF4FF30"/>
    <w:lvl w:ilvl="0" w:tplc="E05CC23C">
      <w:start w:val="1"/>
      <w:numFmt w:val="lowerRoman"/>
      <w:lvlText w:val="%1."/>
      <w:lvlJc w:val="left"/>
      <w:pPr>
        <w:ind w:left="720" w:hanging="720"/>
      </w:pPr>
      <w:rPr>
        <w:rFonts w:hint="default"/>
      </w:rPr>
    </w:lvl>
    <w:lvl w:ilvl="1" w:tplc="E97E3F04" w:tentative="1">
      <w:start w:val="1"/>
      <w:numFmt w:val="lowerLetter"/>
      <w:lvlText w:val="%2."/>
      <w:lvlJc w:val="left"/>
      <w:pPr>
        <w:ind w:left="1080" w:hanging="360"/>
      </w:pPr>
    </w:lvl>
    <w:lvl w:ilvl="2" w:tplc="C9069C40" w:tentative="1">
      <w:start w:val="1"/>
      <w:numFmt w:val="lowerRoman"/>
      <w:lvlText w:val="%3."/>
      <w:lvlJc w:val="right"/>
      <w:pPr>
        <w:ind w:left="1800" w:hanging="180"/>
      </w:pPr>
    </w:lvl>
    <w:lvl w:ilvl="3" w:tplc="BD2AA0F6" w:tentative="1">
      <w:start w:val="1"/>
      <w:numFmt w:val="decimal"/>
      <w:lvlText w:val="%4."/>
      <w:lvlJc w:val="left"/>
      <w:pPr>
        <w:ind w:left="2520" w:hanging="360"/>
      </w:pPr>
    </w:lvl>
    <w:lvl w:ilvl="4" w:tplc="84703294" w:tentative="1">
      <w:start w:val="1"/>
      <w:numFmt w:val="lowerLetter"/>
      <w:lvlText w:val="%5."/>
      <w:lvlJc w:val="left"/>
      <w:pPr>
        <w:ind w:left="3240" w:hanging="360"/>
      </w:pPr>
    </w:lvl>
    <w:lvl w:ilvl="5" w:tplc="B156C17E" w:tentative="1">
      <w:start w:val="1"/>
      <w:numFmt w:val="lowerRoman"/>
      <w:lvlText w:val="%6."/>
      <w:lvlJc w:val="right"/>
      <w:pPr>
        <w:ind w:left="3960" w:hanging="180"/>
      </w:pPr>
    </w:lvl>
    <w:lvl w:ilvl="6" w:tplc="71C29CFC" w:tentative="1">
      <w:start w:val="1"/>
      <w:numFmt w:val="decimal"/>
      <w:lvlText w:val="%7."/>
      <w:lvlJc w:val="left"/>
      <w:pPr>
        <w:ind w:left="4680" w:hanging="360"/>
      </w:pPr>
    </w:lvl>
    <w:lvl w:ilvl="7" w:tplc="0B4CB3DE" w:tentative="1">
      <w:start w:val="1"/>
      <w:numFmt w:val="lowerLetter"/>
      <w:lvlText w:val="%8."/>
      <w:lvlJc w:val="left"/>
      <w:pPr>
        <w:ind w:left="5400" w:hanging="360"/>
      </w:pPr>
    </w:lvl>
    <w:lvl w:ilvl="8" w:tplc="C12E849E" w:tentative="1">
      <w:start w:val="1"/>
      <w:numFmt w:val="lowerRoman"/>
      <w:lvlText w:val="%9."/>
      <w:lvlJc w:val="right"/>
      <w:pPr>
        <w:ind w:left="6120" w:hanging="180"/>
      </w:pPr>
    </w:lvl>
  </w:abstractNum>
  <w:abstractNum w:abstractNumId="4" w15:restartNumberingAfterBreak="0">
    <w:nsid w:val="6B112A5C"/>
    <w:multiLevelType w:val="hybridMultilevel"/>
    <w:tmpl w:val="43881504"/>
    <w:lvl w:ilvl="0" w:tplc="233622E2">
      <w:start w:val="1"/>
      <w:numFmt w:val="lowerRoman"/>
      <w:lvlText w:val="%1."/>
      <w:lvlJc w:val="left"/>
      <w:pPr>
        <w:ind w:left="1080" w:hanging="720"/>
      </w:pPr>
      <w:rPr>
        <w:rFonts w:hint="default"/>
      </w:rPr>
    </w:lvl>
    <w:lvl w:ilvl="1" w:tplc="7BD885C6" w:tentative="1">
      <w:start w:val="1"/>
      <w:numFmt w:val="lowerLetter"/>
      <w:lvlText w:val="%2."/>
      <w:lvlJc w:val="left"/>
      <w:pPr>
        <w:ind w:left="1440" w:hanging="360"/>
      </w:pPr>
    </w:lvl>
    <w:lvl w:ilvl="2" w:tplc="95AA0564" w:tentative="1">
      <w:start w:val="1"/>
      <w:numFmt w:val="lowerRoman"/>
      <w:lvlText w:val="%3."/>
      <w:lvlJc w:val="right"/>
      <w:pPr>
        <w:ind w:left="2160" w:hanging="180"/>
      </w:pPr>
    </w:lvl>
    <w:lvl w:ilvl="3" w:tplc="15DC0714" w:tentative="1">
      <w:start w:val="1"/>
      <w:numFmt w:val="decimal"/>
      <w:lvlText w:val="%4."/>
      <w:lvlJc w:val="left"/>
      <w:pPr>
        <w:ind w:left="2880" w:hanging="360"/>
      </w:pPr>
    </w:lvl>
    <w:lvl w:ilvl="4" w:tplc="0B7626DC" w:tentative="1">
      <w:start w:val="1"/>
      <w:numFmt w:val="lowerLetter"/>
      <w:lvlText w:val="%5."/>
      <w:lvlJc w:val="left"/>
      <w:pPr>
        <w:ind w:left="3600" w:hanging="360"/>
      </w:pPr>
    </w:lvl>
    <w:lvl w:ilvl="5" w:tplc="50ECF516" w:tentative="1">
      <w:start w:val="1"/>
      <w:numFmt w:val="lowerRoman"/>
      <w:lvlText w:val="%6."/>
      <w:lvlJc w:val="right"/>
      <w:pPr>
        <w:ind w:left="4320" w:hanging="180"/>
      </w:pPr>
    </w:lvl>
    <w:lvl w:ilvl="6" w:tplc="F8D0FA38" w:tentative="1">
      <w:start w:val="1"/>
      <w:numFmt w:val="decimal"/>
      <w:lvlText w:val="%7."/>
      <w:lvlJc w:val="left"/>
      <w:pPr>
        <w:ind w:left="5040" w:hanging="360"/>
      </w:pPr>
    </w:lvl>
    <w:lvl w:ilvl="7" w:tplc="FB360E5E" w:tentative="1">
      <w:start w:val="1"/>
      <w:numFmt w:val="lowerLetter"/>
      <w:lvlText w:val="%8."/>
      <w:lvlJc w:val="left"/>
      <w:pPr>
        <w:ind w:left="5760" w:hanging="360"/>
      </w:pPr>
    </w:lvl>
    <w:lvl w:ilvl="8" w:tplc="9BA6CC4A" w:tentative="1">
      <w:start w:val="1"/>
      <w:numFmt w:val="lowerRoman"/>
      <w:lvlText w:val="%9."/>
      <w:lvlJc w:val="right"/>
      <w:pPr>
        <w:ind w:left="6480" w:hanging="180"/>
      </w:pPr>
    </w:lvl>
  </w:abstractNum>
  <w:abstractNum w:abstractNumId="5" w15:restartNumberingAfterBreak="0">
    <w:nsid w:val="7F1D5BA4"/>
    <w:multiLevelType w:val="hybridMultilevel"/>
    <w:tmpl w:val="F2AA228C"/>
    <w:lvl w:ilvl="0" w:tplc="2402D5F8">
      <w:start w:val="1"/>
      <w:numFmt w:val="bullet"/>
      <w:lvlText w:val=""/>
      <w:lvlJc w:val="left"/>
      <w:pPr>
        <w:ind w:left="720" w:hanging="360"/>
      </w:pPr>
      <w:rPr>
        <w:rFonts w:ascii="Symbol" w:hAnsi="Symbol" w:hint="default"/>
      </w:rPr>
    </w:lvl>
    <w:lvl w:ilvl="1" w:tplc="0F1C00F0" w:tentative="1">
      <w:start w:val="1"/>
      <w:numFmt w:val="bullet"/>
      <w:lvlText w:val="o"/>
      <w:lvlJc w:val="left"/>
      <w:pPr>
        <w:ind w:left="1440" w:hanging="360"/>
      </w:pPr>
      <w:rPr>
        <w:rFonts w:ascii="Courier New" w:hAnsi="Courier New" w:cs="Courier New" w:hint="default"/>
      </w:rPr>
    </w:lvl>
    <w:lvl w:ilvl="2" w:tplc="6044A24C" w:tentative="1">
      <w:start w:val="1"/>
      <w:numFmt w:val="bullet"/>
      <w:lvlText w:val=""/>
      <w:lvlJc w:val="left"/>
      <w:pPr>
        <w:ind w:left="2160" w:hanging="360"/>
      </w:pPr>
      <w:rPr>
        <w:rFonts w:ascii="Wingdings" w:hAnsi="Wingdings" w:hint="default"/>
      </w:rPr>
    </w:lvl>
    <w:lvl w:ilvl="3" w:tplc="B1DCF7F2" w:tentative="1">
      <w:start w:val="1"/>
      <w:numFmt w:val="bullet"/>
      <w:lvlText w:val=""/>
      <w:lvlJc w:val="left"/>
      <w:pPr>
        <w:ind w:left="2880" w:hanging="360"/>
      </w:pPr>
      <w:rPr>
        <w:rFonts w:ascii="Symbol" w:hAnsi="Symbol" w:hint="default"/>
      </w:rPr>
    </w:lvl>
    <w:lvl w:ilvl="4" w:tplc="CA6404A0" w:tentative="1">
      <w:start w:val="1"/>
      <w:numFmt w:val="bullet"/>
      <w:lvlText w:val="o"/>
      <w:lvlJc w:val="left"/>
      <w:pPr>
        <w:ind w:left="3600" w:hanging="360"/>
      </w:pPr>
      <w:rPr>
        <w:rFonts w:ascii="Courier New" w:hAnsi="Courier New" w:cs="Courier New" w:hint="default"/>
      </w:rPr>
    </w:lvl>
    <w:lvl w:ilvl="5" w:tplc="A8BCB68C" w:tentative="1">
      <w:start w:val="1"/>
      <w:numFmt w:val="bullet"/>
      <w:lvlText w:val=""/>
      <w:lvlJc w:val="left"/>
      <w:pPr>
        <w:ind w:left="4320" w:hanging="360"/>
      </w:pPr>
      <w:rPr>
        <w:rFonts w:ascii="Wingdings" w:hAnsi="Wingdings" w:hint="default"/>
      </w:rPr>
    </w:lvl>
    <w:lvl w:ilvl="6" w:tplc="A54E0FC0" w:tentative="1">
      <w:start w:val="1"/>
      <w:numFmt w:val="bullet"/>
      <w:lvlText w:val=""/>
      <w:lvlJc w:val="left"/>
      <w:pPr>
        <w:ind w:left="5040" w:hanging="360"/>
      </w:pPr>
      <w:rPr>
        <w:rFonts w:ascii="Symbol" w:hAnsi="Symbol" w:hint="default"/>
      </w:rPr>
    </w:lvl>
    <w:lvl w:ilvl="7" w:tplc="7A0A2F02" w:tentative="1">
      <w:start w:val="1"/>
      <w:numFmt w:val="bullet"/>
      <w:lvlText w:val="o"/>
      <w:lvlJc w:val="left"/>
      <w:pPr>
        <w:ind w:left="5760" w:hanging="360"/>
      </w:pPr>
      <w:rPr>
        <w:rFonts w:ascii="Courier New" w:hAnsi="Courier New" w:cs="Courier New" w:hint="default"/>
      </w:rPr>
    </w:lvl>
    <w:lvl w:ilvl="8" w:tplc="B0FC4D42"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954"/>
    <w:rsid w:val="0000059F"/>
    <w:rsid w:val="00016C46"/>
    <w:rsid w:val="000237C7"/>
    <w:rsid w:val="00027C0B"/>
    <w:rsid w:val="00035AE5"/>
    <w:rsid w:val="00047938"/>
    <w:rsid w:val="000A0B1E"/>
    <w:rsid w:val="000C2C67"/>
    <w:rsid w:val="000C399C"/>
    <w:rsid w:val="000D2D14"/>
    <w:rsid w:val="000F21CE"/>
    <w:rsid w:val="000F3AAA"/>
    <w:rsid w:val="000F4EAD"/>
    <w:rsid w:val="001032B1"/>
    <w:rsid w:val="0011253E"/>
    <w:rsid w:val="00114CE8"/>
    <w:rsid w:val="00114F51"/>
    <w:rsid w:val="001207B1"/>
    <w:rsid w:val="00134A3A"/>
    <w:rsid w:val="0014004E"/>
    <w:rsid w:val="00154BD6"/>
    <w:rsid w:val="00171949"/>
    <w:rsid w:val="001C5F7E"/>
    <w:rsid w:val="001D49E5"/>
    <w:rsid w:val="00223F7D"/>
    <w:rsid w:val="002322E9"/>
    <w:rsid w:val="00245E7D"/>
    <w:rsid w:val="002550F6"/>
    <w:rsid w:val="0027134E"/>
    <w:rsid w:val="002745C6"/>
    <w:rsid w:val="00277B5D"/>
    <w:rsid w:val="002847F1"/>
    <w:rsid w:val="00286860"/>
    <w:rsid w:val="002907E9"/>
    <w:rsid w:val="002A6E1D"/>
    <w:rsid w:val="002C531E"/>
    <w:rsid w:val="002C5FB4"/>
    <w:rsid w:val="002C60CE"/>
    <w:rsid w:val="002E2A15"/>
    <w:rsid w:val="00305AF0"/>
    <w:rsid w:val="003113F0"/>
    <w:rsid w:val="0031469B"/>
    <w:rsid w:val="0033459E"/>
    <w:rsid w:val="00341197"/>
    <w:rsid w:val="0034334E"/>
    <w:rsid w:val="00351F1C"/>
    <w:rsid w:val="003538AF"/>
    <w:rsid w:val="00376DAB"/>
    <w:rsid w:val="003B4DF8"/>
    <w:rsid w:val="003D7853"/>
    <w:rsid w:val="003F1EA2"/>
    <w:rsid w:val="003F5C91"/>
    <w:rsid w:val="00420193"/>
    <w:rsid w:val="004715FC"/>
    <w:rsid w:val="0047234C"/>
    <w:rsid w:val="004A14B6"/>
    <w:rsid w:val="004D182B"/>
    <w:rsid w:val="004D42B2"/>
    <w:rsid w:val="004E09B9"/>
    <w:rsid w:val="0050052E"/>
    <w:rsid w:val="005102FF"/>
    <w:rsid w:val="00552021"/>
    <w:rsid w:val="00555A88"/>
    <w:rsid w:val="005863C1"/>
    <w:rsid w:val="005A0FB0"/>
    <w:rsid w:val="005A179C"/>
    <w:rsid w:val="005B27A5"/>
    <w:rsid w:val="005B380E"/>
    <w:rsid w:val="005C696B"/>
    <w:rsid w:val="005D69E3"/>
    <w:rsid w:val="005E1E0F"/>
    <w:rsid w:val="005F44A3"/>
    <w:rsid w:val="00610D2D"/>
    <w:rsid w:val="00617BF1"/>
    <w:rsid w:val="00621A22"/>
    <w:rsid w:val="0062382B"/>
    <w:rsid w:val="006246DB"/>
    <w:rsid w:val="006248C3"/>
    <w:rsid w:val="00625CB6"/>
    <w:rsid w:val="00626941"/>
    <w:rsid w:val="006946D5"/>
    <w:rsid w:val="00697B15"/>
    <w:rsid w:val="006E1696"/>
    <w:rsid w:val="006F3C09"/>
    <w:rsid w:val="006F754E"/>
    <w:rsid w:val="00720FE4"/>
    <w:rsid w:val="0073761B"/>
    <w:rsid w:val="00754425"/>
    <w:rsid w:val="00761E0C"/>
    <w:rsid w:val="00764AA7"/>
    <w:rsid w:val="00786CEB"/>
    <w:rsid w:val="00787B52"/>
    <w:rsid w:val="00787E73"/>
    <w:rsid w:val="00797F9A"/>
    <w:rsid w:val="007B0B45"/>
    <w:rsid w:val="007C4DF3"/>
    <w:rsid w:val="007C7397"/>
    <w:rsid w:val="007D3952"/>
    <w:rsid w:val="007D58ED"/>
    <w:rsid w:val="007F64C6"/>
    <w:rsid w:val="0082210C"/>
    <w:rsid w:val="008354B6"/>
    <w:rsid w:val="0083699B"/>
    <w:rsid w:val="0084098A"/>
    <w:rsid w:val="008527CC"/>
    <w:rsid w:val="00852ED8"/>
    <w:rsid w:val="00867F8C"/>
    <w:rsid w:val="0087005F"/>
    <w:rsid w:val="00883136"/>
    <w:rsid w:val="008D5D28"/>
    <w:rsid w:val="008D6C44"/>
    <w:rsid w:val="008D7D67"/>
    <w:rsid w:val="008F7292"/>
    <w:rsid w:val="009015AB"/>
    <w:rsid w:val="00904CAF"/>
    <w:rsid w:val="00915235"/>
    <w:rsid w:val="00916CFA"/>
    <w:rsid w:val="00925EF8"/>
    <w:rsid w:val="00931CD4"/>
    <w:rsid w:val="009444D7"/>
    <w:rsid w:val="00967F4C"/>
    <w:rsid w:val="0098063E"/>
    <w:rsid w:val="009C059C"/>
    <w:rsid w:val="009F0FE4"/>
    <w:rsid w:val="00A078AB"/>
    <w:rsid w:val="00A11831"/>
    <w:rsid w:val="00A13DBD"/>
    <w:rsid w:val="00A42D1A"/>
    <w:rsid w:val="00AA48A6"/>
    <w:rsid w:val="00AD6451"/>
    <w:rsid w:val="00B04860"/>
    <w:rsid w:val="00B16195"/>
    <w:rsid w:val="00B36FB1"/>
    <w:rsid w:val="00B43682"/>
    <w:rsid w:val="00B5612A"/>
    <w:rsid w:val="00B777CC"/>
    <w:rsid w:val="00B77E8E"/>
    <w:rsid w:val="00BA3E2A"/>
    <w:rsid w:val="00BC0DFF"/>
    <w:rsid w:val="00BC465C"/>
    <w:rsid w:val="00BD7CBE"/>
    <w:rsid w:val="00BF547D"/>
    <w:rsid w:val="00C333FA"/>
    <w:rsid w:val="00C71D78"/>
    <w:rsid w:val="00C873AA"/>
    <w:rsid w:val="00CA4285"/>
    <w:rsid w:val="00CA492C"/>
    <w:rsid w:val="00CB1FDE"/>
    <w:rsid w:val="00CE0AF4"/>
    <w:rsid w:val="00D04BE7"/>
    <w:rsid w:val="00D41E5E"/>
    <w:rsid w:val="00D45CC3"/>
    <w:rsid w:val="00D7225C"/>
    <w:rsid w:val="00D743D5"/>
    <w:rsid w:val="00D828C0"/>
    <w:rsid w:val="00D835D4"/>
    <w:rsid w:val="00D8776A"/>
    <w:rsid w:val="00DC2349"/>
    <w:rsid w:val="00DC31A3"/>
    <w:rsid w:val="00DE5D13"/>
    <w:rsid w:val="00DF3CEC"/>
    <w:rsid w:val="00DF5DD0"/>
    <w:rsid w:val="00E02969"/>
    <w:rsid w:val="00E046A5"/>
    <w:rsid w:val="00E1737E"/>
    <w:rsid w:val="00E243E8"/>
    <w:rsid w:val="00E71028"/>
    <w:rsid w:val="00E74186"/>
    <w:rsid w:val="00E77BF9"/>
    <w:rsid w:val="00E86D17"/>
    <w:rsid w:val="00EA2263"/>
    <w:rsid w:val="00EB7DBD"/>
    <w:rsid w:val="00F06954"/>
    <w:rsid w:val="00F22A50"/>
    <w:rsid w:val="00F24970"/>
    <w:rsid w:val="00F3760A"/>
    <w:rsid w:val="00F44384"/>
    <w:rsid w:val="00F81F40"/>
    <w:rsid w:val="00F85089"/>
    <w:rsid w:val="00F95579"/>
    <w:rsid w:val="00FB7980"/>
    <w:rsid w:val="00FC0E0E"/>
    <w:rsid w:val="00FD1C4C"/>
    <w:rsid w:val="00FD5CA5"/>
    <w:rsid w:val="00FD7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D656A"/>
  <w15:chartTrackingRefBased/>
  <w15:docId w15:val="{F6EC36F6-A545-4CC3-A8D1-665522435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9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E0C"/>
    <w:pPr>
      <w:ind w:left="720"/>
      <w:contextualSpacing/>
    </w:pPr>
  </w:style>
  <w:style w:type="paragraph" w:styleId="Header">
    <w:name w:val="header"/>
    <w:basedOn w:val="Normal"/>
    <w:link w:val="HeaderChar"/>
    <w:uiPriority w:val="99"/>
    <w:unhideWhenUsed/>
    <w:rsid w:val="00334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59E"/>
  </w:style>
  <w:style w:type="paragraph" w:styleId="Footer">
    <w:name w:val="footer"/>
    <w:basedOn w:val="Normal"/>
    <w:link w:val="FooterChar"/>
    <w:uiPriority w:val="99"/>
    <w:unhideWhenUsed/>
    <w:rsid w:val="00334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59E"/>
  </w:style>
  <w:style w:type="character" w:styleId="Emphasis">
    <w:name w:val="Emphasis"/>
    <w:basedOn w:val="DefaultParagraphFont"/>
    <w:uiPriority w:val="20"/>
    <w:qFormat/>
    <w:rsid w:val="006E1696"/>
    <w:rPr>
      <w:i/>
      <w:iCs/>
    </w:rPr>
  </w:style>
  <w:style w:type="table" w:styleId="TableGrid">
    <w:name w:val="Table Grid"/>
    <w:basedOn w:val="TableNormal"/>
    <w:uiPriority w:val="39"/>
    <w:rsid w:val="00835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5E1D5-C1B8-4729-9D4E-4088A364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2999</Words>
  <Characters>17036</Characters>
  <Application>Microsoft Office Word</Application>
  <DocSecurity>0</DocSecurity>
  <Lines>243</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41</cp:revision>
  <dcterms:created xsi:type="dcterms:W3CDTF">2020-04-08T05:48:00Z</dcterms:created>
  <dcterms:modified xsi:type="dcterms:W3CDTF">2020-04-08T07:22:00Z</dcterms:modified>
</cp:coreProperties>
</file>